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0" w:right="0" w:firstLine="0"/>
        <w:rPr>
          <w:rFonts w:ascii="Times New Roman"/>
          <w:sz w:val="20"/>
        </w:rPr>
      </w:pPr>
      <w:r>
        <w:rPr>
          <w:rFonts w:ascii="Times New Roman"/>
          <w:sz w:val="20"/>
        </w:rPr>
        <mc:AlternateContent>
          <mc:Choice Requires="wps">
            <w:drawing>
              <wp:inline distT="0" distB="0" distL="0" distR="0">
                <wp:extent cx="7790180" cy="3138805"/>
                <wp:effectExtent l="0" t="0" r="0" b="4444"/>
                <wp:docPr id="2" name="Group 2"/>
                <wp:cNvGraphicFramePr>
                  <a:graphicFrameLocks/>
                </wp:cNvGraphicFramePr>
                <a:graphic>
                  <a:graphicData uri="http://schemas.microsoft.com/office/word/2010/wordprocessingGroup">
                    <wpg:wgp>
                      <wpg:cNvPr id="2" name="Group 2"/>
                      <wpg:cNvGrpSpPr/>
                      <wpg:grpSpPr>
                        <a:xfrm>
                          <a:off x="0" y="0"/>
                          <a:ext cx="7790180" cy="3138805"/>
                          <a:chExt cx="7790180" cy="3138805"/>
                        </a:xfrm>
                      </wpg:grpSpPr>
                      <wps:wsp>
                        <wps:cNvPr id="3" name="Graphic 3"/>
                        <wps:cNvSpPr/>
                        <wps:spPr>
                          <a:xfrm>
                            <a:off x="0" y="72421"/>
                            <a:ext cx="4001135" cy="1680845"/>
                          </a:xfrm>
                          <a:custGeom>
                            <a:avLst/>
                            <a:gdLst/>
                            <a:ahLst/>
                            <a:cxnLst/>
                            <a:rect l="l" t="t" r="r" b="b"/>
                            <a:pathLst>
                              <a:path w="4001135" h="1680845">
                                <a:moveTo>
                                  <a:pt x="4001007" y="0"/>
                                </a:moveTo>
                                <a:lnTo>
                                  <a:pt x="0" y="0"/>
                                </a:lnTo>
                                <a:lnTo>
                                  <a:pt x="0" y="1680464"/>
                                </a:lnTo>
                                <a:lnTo>
                                  <a:pt x="4001007" y="1680464"/>
                                </a:lnTo>
                                <a:lnTo>
                                  <a:pt x="4001007" y="0"/>
                                </a:lnTo>
                                <a:close/>
                              </a:path>
                            </a:pathLst>
                          </a:custGeom>
                          <a:solidFill>
                            <a:srgbClr val="C2B9DC"/>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3814559" y="0"/>
                            <a:ext cx="3975159" cy="3090373"/>
                          </a:xfrm>
                          <a:prstGeom prst="rect">
                            <a:avLst/>
                          </a:prstGeom>
                        </pic:spPr>
                      </pic:pic>
                      <wps:wsp>
                        <wps:cNvPr id="5" name="Textbox 5"/>
                        <wps:cNvSpPr txBox="1"/>
                        <wps:spPr>
                          <a:xfrm>
                            <a:off x="0" y="0"/>
                            <a:ext cx="7790180" cy="3138805"/>
                          </a:xfrm>
                          <a:prstGeom prst="rect">
                            <a:avLst/>
                          </a:prstGeom>
                        </wps:spPr>
                        <wps:txbx>
                          <w:txbxContent>
                            <w:p>
                              <w:pPr>
                                <w:spacing w:line="240" w:lineRule="auto" w:before="150"/>
                                <w:rPr>
                                  <w:rFonts w:ascii="Times New Roman"/>
                                  <w:sz w:val="24"/>
                                </w:rPr>
                              </w:pPr>
                            </w:p>
                            <w:p>
                              <w:pPr>
                                <w:spacing w:line="259" w:lineRule="auto" w:before="0"/>
                                <w:ind w:left="692" w:right="6285" w:firstLine="0"/>
                                <w:jc w:val="left"/>
                                <w:rPr>
                                  <w:sz w:val="24"/>
                                </w:rPr>
                              </w:pPr>
                              <w:r>
                                <w:rPr>
                                  <w:rFonts w:ascii="Franklin Gothic Demi"/>
                                  <w:b/>
                                  <w:color w:val="231F20"/>
                                  <w:sz w:val="24"/>
                                </w:rPr>
                                <w:t>Destiny Lloyd </w:t>
                              </w:r>
                              <w:r>
                                <w:rPr>
                                  <w:color w:val="231F20"/>
                                  <w:sz w:val="24"/>
                                </w:rPr>
                                <w:t>made the most of her time in the </w:t>
                              </w:r>
                              <w:r>
                                <w:rPr>
                                  <w:rFonts w:ascii="Franklin Gothic Demi"/>
                                  <w:b/>
                                  <w:color w:val="231F20"/>
                                  <w:sz w:val="26"/>
                                </w:rPr>
                                <w:t>Department of Political Science</w:t>
                              </w:r>
                              <w:r>
                                <w:rPr>
                                  <w:rFonts w:ascii="Franklin Gothic Demi"/>
                                  <w:b/>
                                  <w:color w:val="231F20"/>
                                  <w:spacing w:val="-3"/>
                                  <w:sz w:val="26"/>
                                </w:rPr>
                                <w:t> </w:t>
                              </w:r>
                              <w:r>
                                <w:rPr>
                                  <w:color w:val="231F20"/>
                                  <w:sz w:val="24"/>
                                </w:rPr>
                                <w:t>at UW-Stevens Point. The political science major, pre-law minor immersed herself in knowledge of the legal system in course work and gained experience working</w:t>
                              </w:r>
                            </w:p>
                            <w:p>
                              <w:pPr>
                                <w:spacing w:line="264" w:lineRule="auto" w:before="6"/>
                                <w:ind w:left="692" w:right="6285" w:firstLine="0"/>
                                <w:jc w:val="left"/>
                                <w:rPr>
                                  <w:sz w:val="24"/>
                                </w:rPr>
                              </w:pPr>
                              <w:r>
                                <w:rPr>
                                  <w:color w:val="231F20"/>
                                  <w:sz w:val="24"/>
                                </w:rPr>
                                <w:t>with professionals in the court system during her internship at Justice Point.</w:t>
                              </w:r>
                            </w:p>
                            <w:p>
                              <w:pPr>
                                <w:spacing w:line="259" w:lineRule="auto" w:before="262"/>
                                <w:ind w:left="692" w:right="6285" w:firstLine="0"/>
                                <w:jc w:val="left"/>
                                <w:rPr>
                                  <w:sz w:val="22"/>
                                </w:rPr>
                              </w:pPr>
                              <w:r>
                                <w:rPr>
                                  <w:color w:val="231F20"/>
                                  <w:sz w:val="22"/>
                                </w:rPr>
                                <w:t>It was in her role interning with the local drug treatment court where she started to build connections. She attended group counseling sessions and honed her advocacy skills. Lloyd assisted with a number of cases and analyzed data on recidivism rates to gain an understanding of how the restorative justice policy was performing for helping to keep people from re-entering the criminal justice system.</w:t>
                              </w:r>
                            </w:p>
                          </w:txbxContent>
                        </wps:txbx>
                        <wps:bodyPr wrap="square" lIns="0" tIns="0" rIns="0" bIns="0" rtlCol="0">
                          <a:noAutofit/>
                        </wps:bodyPr>
                      </wps:wsp>
                    </wpg:wgp>
                  </a:graphicData>
                </a:graphic>
              </wp:inline>
            </w:drawing>
          </mc:Choice>
          <mc:Fallback>
            <w:pict>
              <v:group style="width:613.4pt;height:247.15pt;mso-position-horizontal-relative:char;mso-position-vertical-relative:line" id="docshapegroup1" coordorigin="0,0" coordsize="12268,4943">
                <v:rect style="position:absolute;left:0;top:114;width:6301;height:2647" id="docshape2" filled="true" fillcolor="#c2b9dc" stroked="false">
                  <v:fill type="solid"/>
                </v:rect>
                <v:shape style="position:absolute;left:6007;top:0;width:6261;height:4867" type="#_x0000_t75" id="docshape3" stroked="false">
                  <v:imagedata r:id="rId6" o:title=""/>
                </v:shape>
                <v:shapetype id="_x0000_t202" o:spt="202" coordsize="21600,21600" path="m,l,21600r21600,l21600,xe">
                  <v:stroke joinstyle="miter"/>
                  <v:path gradientshapeok="t" o:connecttype="rect"/>
                </v:shapetype>
                <v:shape style="position:absolute;left:0;top:0;width:12268;height:4943" type="#_x0000_t202" id="docshape4" filled="false" stroked="false">
                  <v:textbox inset="0,0,0,0">
                    <w:txbxContent>
                      <w:p>
                        <w:pPr>
                          <w:spacing w:line="240" w:lineRule="auto" w:before="150"/>
                          <w:rPr>
                            <w:rFonts w:ascii="Times New Roman"/>
                            <w:sz w:val="24"/>
                          </w:rPr>
                        </w:pPr>
                      </w:p>
                      <w:p>
                        <w:pPr>
                          <w:spacing w:line="259" w:lineRule="auto" w:before="0"/>
                          <w:ind w:left="692" w:right="6285" w:firstLine="0"/>
                          <w:jc w:val="left"/>
                          <w:rPr>
                            <w:sz w:val="24"/>
                          </w:rPr>
                        </w:pPr>
                        <w:r>
                          <w:rPr>
                            <w:rFonts w:ascii="Franklin Gothic Demi"/>
                            <w:b/>
                            <w:color w:val="231F20"/>
                            <w:sz w:val="24"/>
                          </w:rPr>
                          <w:t>Destiny Lloyd </w:t>
                        </w:r>
                        <w:r>
                          <w:rPr>
                            <w:color w:val="231F20"/>
                            <w:sz w:val="24"/>
                          </w:rPr>
                          <w:t>made the most of her time in the </w:t>
                        </w:r>
                        <w:r>
                          <w:rPr>
                            <w:rFonts w:ascii="Franklin Gothic Demi"/>
                            <w:b/>
                            <w:color w:val="231F20"/>
                            <w:sz w:val="26"/>
                          </w:rPr>
                          <w:t>Department of Political Science</w:t>
                        </w:r>
                        <w:r>
                          <w:rPr>
                            <w:rFonts w:ascii="Franklin Gothic Demi"/>
                            <w:b/>
                            <w:color w:val="231F20"/>
                            <w:spacing w:val="-3"/>
                            <w:sz w:val="26"/>
                          </w:rPr>
                          <w:t> </w:t>
                        </w:r>
                        <w:r>
                          <w:rPr>
                            <w:color w:val="231F20"/>
                            <w:sz w:val="24"/>
                          </w:rPr>
                          <w:t>at UW-Stevens Point. The political science major, pre-law minor immersed herself in knowledge of the legal system in course work and gained experience working</w:t>
                        </w:r>
                      </w:p>
                      <w:p>
                        <w:pPr>
                          <w:spacing w:line="264" w:lineRule="auto" w:before="6"/>
                          <w:ind w:left="692" w:right="6285" w:firstLine="0"/>
                          <w:jc w:val="left"/>
                          <w:rPr>
                            <w:sz w:val="24"/>
                          </w:rPr>
                        </w:pPr>
                        <w:r>
                          <w:rPr>
                            <w:color w:val="231F20"/>
                            <w:sz w:val="24"/>
                          </w:rPr>
                          <w:t>with professionals in the court system during her internship at Justice Point.</w:t>
                        </w:r>
                      </w:p>
                      <w:p>
                        <w:pPr>
                          <w:spacing w:line="259" w:lineRule="auto" w:before="262"/>
                          <w:ind w:left="692" w:right="6285" w:firstLine="0"/>
                          <w:jc w:val="left"/>
                          <w:rPr>
                            <w:sz w:val="22"/>
                          </w:rPr>
                        </w:pPr>
                        <w:r>
                          <w:rPr>
                            <w:color w:val="231F20"/>
                            <w:sz w:val="22"/>
                          </w:rPr>
                          <w:t>It was in her role interning with the local drug treatment court where she started to build connections. She attended group counseling sessions and honed her advocacy skills. Lloyd assisted with a number of cases and analyzed data on recidivism rates to gain an understanding of how the restorative justice policy was performing for helping to keep people from re-entering the criminal justice system.</w:t>
                        </w:r>
                      </w:p>
                    </w:txbxContent>
                  </v:textbox>
                  <w10:wrap type="none"/>
                </v:shape>
              </v:group>
            </w:pict>
          </mc:Fallback>
        </mc:AlternateContent>
      </w:r>
      <w:r>
        <w:rPr>
          <w:rFonts w:ascii="Times New Roman"/>
          <w:sz w:val="20"/>
        </w:rPr>
      </w:r>
    </w:p>
    <w:p>
      <w:pPr>
        <w:pStyle w:val="BodyText"/>
        <w:spacing w:before="12"/>
        <w:rPr>
          <w:rFonts w:ascii="Times New Roman"/>
        </w:rPr>
      </w:pPr>
    </w:p>
    <w:p>
      <w:pPr>
        <w:pStyle w:val="BodyText"/>
        <w:spacing w:line="259" w:lineRule="auto"/>
        <w:ind w:left="692" w:right="1207"/>
      </w:pPr>
      <w:r>
        <w:rPr>
          <w:color w:val="231F20"/>
        </w:rPr>
        <w:t>“It was very versatile. I had different options regarding the kind of work I wanted to do, such as working with clients, as a group, and even individually. Justice Point runs some great programs and it’s important for other students and our community to see the differences they make in the lives of others,” said Lloyd.</w:t>
      </w:r>
    </w:p>
    <w:p>
      <w:pPr>
        <w:pStyle w:val="BodyText"/>
        <w:spacing w:before="22"/>
      </w:pPr>
    </w:p>
    <w:p>
      <w:pPr>
        <w:pStyle w:val="BodyText"/>
        <w:spacing w:line="259" w:lineRule="auto" w:before="1"/>
        <w:ind w:left="692" w:right="1207"/>
      </w:pPr>
      <w:r>
        <w:rPr>
          <w:color w:val="231F20"/>
        </w:rPr>
        <w:t>As</w:t>
      </w:r>
      <w:r>
        <w:rPr>
          <w:color w:val="231F20"/>
          <w:spacing w:val="13"/>
        </w:rPr>
        <w:t> </w:t>
      </w:r>
      <w:r>
        <w:rPr>
          <w:color w:val="231F20"/>
        </w:rPr>
        <w:t>the</w:t>
      </w:r>
      <w:r>
        <w:rPr>
          <w:color w:val="231F20"/>
          <w:spacing w:val="13"/>
        </w:rPr>
        <w:t> </w:t>
      </w:r>
      <w:r>
        <w:rPr>
          <w:color w:val="231F20"/>
        </w:rPr>
        <w:t>oldest</w:t>
      </w:r>
      <w:r>
        <w:rPr>
          <w:color w:val="231F20"/>
          <w:spacing w:val="13"/>
        </w:rPr>
        <w:t> </w:t>
      </w:r>
      <w:r>
        <w:rPr>
          <w:color w:val="231F20"/>
        </w:rPr>
        <w:t>of</w:t>
      </w:r>
      <w:r>
        <w:rPr>
          <w:color w:val="231F20"/>
          <w:spacing w:val="13"/>
        </w:rPr>
        <w:t> </w:t>
      </w:r>
      <w:r>
        <w:rPr>
          <w:color w:val="231F20"/>
        </w:rPr>
        <w:t>three</w:t>
      </w:r>
      <w:r>
        <w:rPr>
          <w:color w:val="231F20"/>
          <w:spacing w:val="13"/>
        </w:rPr>
        <w:t> </w:t>
      </w:r>
      <w:r>
        <w:rPr>
          <w:color w:val="231F20"/>
        </w:rPr>
        <w:t>siblings,</w:t>
      </w:r>
      <w:r>
        <w:rPr>
          <w:color w:val="231F20"/>
          <w:spacing w:val="13"/>
        </w:rPr>
        <w:t> </w:t>
      </w:r>
      <w:r>
        <w:rPr>
          <w:color w:val="231F20"/>
        </w:rPr>
        <w:t>Lloyd</w:t>
      </w:r>
      <w:r>
        <w:rPr>
          <w:color w:val="231F20"/>
          <w:spacing w:val="13"/>
        </w:rPr>
        <w:t> </w:t>
      </w:r>
      <w:r>
        <w:rPr>
          <w:color w:val="231F20"/>
        </w:rPr>
        <w:t>said</w:t>
      </w:r>
      <w:r>
        <w:rPr>
          <w:color w:val="231F20"/>
          <w:spacing w:val="13"/>
        </w:rPr>
        <w:t> </w:t>
      </w:r>
      <w:r>
        <w:rPr>
          <w:color w:val="231F20"/>
        </w:rPr>
        <w:t>she</w:t>
      </w:r>
      <w:r>
        <w:rPr>
          <w:color w:val="231F20"/>
          <w:spacing w:val="13"/>
        </w:rPr>
        <w:t> </w:t>
      </w:r>
      <w:r>
        <w:rPr>
          <w:color w:val="231F20"/>
        </w:rPr>
        <w:t>has</w:t>
      </w:r>
      <w:r>
        <w:rPr>
          <w:color w:val="231F20"/>
          <w:spacing w:val="13"/>
        </w:rPr>
        <w:t> </w:t>
      </w:r>
      <w:r>
        <w:rPr>
          <w:color w:val="231F20"/>
        </w:rPr>
        <w:t>always</w:t>
      </w:r>
      <w:r>
        <w:rPr>
          <w:color w:val="231F20"/>
          <w:spacing w:val="13"/>
        </w:rPr>
        <w:t> </w:t>
      </w:r>
      <w:r>
        <w:rPr>
          <w:color w:val="231F20"/>
        </w:rPr>
        <w:t>been</w:t>
      </w:r>
      <w:r>
        <w:rPr>
          <w:color w:val="231F20"/>
          <w:spacing w:val="13"/>
        </w:rPr>
        <w:t> </w:t>
      </w:r>
      <w:r>
        <w:rPr>
          <w:color w:val="231F20"/>
        </w:rPr>
        <w:t>disciplined.</w:t>
      </w:r>
      <w:r>
        <w:rPr>
          <w:color w:val="231F20"/>
          <w:spacing w:val="13"/>
        </w:rPr>
        <w:t> </w:t>
      </w:r>
      <w:r>
        <w:rPr>
          <w:color w:val="231F20"/>
        </w:rPr>
        <w:t>Because</w:t>
      </w:r>
      <w:r>
        <w:rPr>
          <w:color w:val="231F20"/>
          <w:spacing w:val="13"/>
        </w:rPr>
        <w:t> </w:t>
      </w:r>
      <w:r>
        <w:rPr>
          <w:color w:val="231F20"/>
        </w:rPr>
        <w:t>she</w:t>
      </w:r>
      <w:r>
        <w:rPr>
          <w:color w:val="231F20"/>
          <w:spacing w:val="13"/>
        </w:rPr>
        <w:t> </w:t>
      </w:r>
      <w:r>
        <w:rPr>
          <w:color w:val="231F20"/>
        </w:rPr>
        <w:t>constantly</w:t>
      </w:r>
      <w:r>
        <w:rPr>
          <w:color w:val="231F20"/>
          <w:spacing w:val="13"/>
        </w:rPr>
        <w:t> </w:t>
      </w:r>
      <w:r>
        <w:rPr>
          <w:color w:val="231F20"/>
        </w:rPr>
        <w:t>aims</w:t>
      </w:r>
      <w:r>
        <w:rPr>
          <w:color w:val="231F20"/>
          <w:spacing w:val="13"/>
        </w:rPr>
        <w:t> </w:t>
      </w:r>
      <w:r>
        <w:rPr>
          <w:color w:val="231F20"/>
        </w:rPr>
        <w:t>to</w:t>
      </w:r>
      <w:r>
        <w:rPr>
          <w:color w:val="231F20"/>
          <w:spacing w:val="13"/>
        </w:rPr>
        <w:t> </w:t>
      </w:r>
      <w:r>
        <w:rPr>
          <w:color w:val="231F20"/>
        </w:rPr>
        <w:t>improve her understanding of the legal system, she joined organizations that helped nurture her career path. She served in the Student Government Association at UWSP as a senator and chair.</w:t>
      </w:r>
    </w:p>
    <w:p>
      <w:pPr>
        <w:pStyle w:val="BodyText"/>
        <w:spacing w:before="22"/>
      </w:pPr>
    </w:p>
    <w:p>
      <w:pPr>
        <w:pStyle w:val="BodyText"/>
        <w:spacing w:line="259" w:lineRule="auto"/>
        <w:ind w:left="692" w:right="1018"/>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ragraph">
                  <wp:posOffset>807608</wp:posOffset>
                </wp:positionV>
                <wp:extent cx="8229600" cy="31686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8229600" cy="316865"/>
                          <a:chExt cx="8229600" cy="316865"/>
                        </a:xfrm>
                      </wpg:grpSpPr>
                      <wps:wsp>
                        <wps:cNvPr id="7" name="Graphic 7"/>
                        <wps:cNvSpPr/>
                        <wps:spPr>
                          <a:xfrm>
                            <a:off x="0" y="0"/>
                            <a:ext cx="8229600" cy="316865"/>
                          </a:xfrm>
                          <a:custGeom>
                            <a:avLst/>
                            <a:gdLst/>
                            <a:ahLst/>
                            <a:cxnLst/>
                            <a:rect l="l" t="t" r="r" b="b"/>
                            <a:pathLst>
                              <a:path w="8229600" h="316865">
                                <a:moveTo>
                                  <a:pt x="0" y="0"/>
                                </a:moveTo>
                                <a:lnTo>
                                  <a:pt x="0" y="316484"/>
                                </a:lnTo>
                                <a:lnTo>
                                  <a:pt x="8229600" y="316484"/>
                                </a:lnTo>
                                <a:lnTo>
                                  <a:pt x="8229600" y="0"/>
                                </a:lnTo>
                                <a:lnTo>
                                  <a:pt x="0" y="0"/>
                                </a:lnTo>
                                <a:close/>
                              </a:path>
                            </a:pathLst>
                          </a:custGeom>
                          <a:solidFill>
                            <a:srgbClr val="FFC425"/>
                          </a:solidFill>
                        </wps:spPr>
                        <wps:bodyPr wrap="square" lIns="0" tIns="0" rIns="0" bIns="0" rtlCol="0">
                          <a:prstTxWarp prst="textNoShape">
                            <a:avLst/>
                          </a:prstTxWarp>
                          <a:noAutofit/>
                        </wps:bodyPr>
                      </wps:wsp>
                      <wps:wsp>
                        <wps:cNvPr id="8" name="Textbox 8"/>
                        <wps:cNvSpPr txBox="1"/>
                        <wps:spPr>
                          <a:xfrm>
                            <a:off x="0" y="0"/>
                            <a:ext cx="8229600" cy="316865"/>
                          </a:xfrm>
                          <a:prstGeom prst="rect">
                            <a:avLst/>
                          </a:prstGeom>
                        </wps:spPr>
                        <wps:txbx>
                          <w:txbxContent>
                            <w:p>
                              <w:pPr>
                                <w:spacing w:before="78"/>
                                <w:ind w:left="692" w:right="0" w:firstLine="0"/>
                                <w:jc w:val="left"/>
                                <w:rPr>
                                  <w:sz w:val="22"/>
                                </w:rPr>
                              </w:pPr>
                              <w:r>
                                <w:rPr>
                                  <w:color w:val="231F20"/>
                                  <w:sz w:val="22"/>
                                </w:rPr>
                                <w:t>“I</w:t>
                              </w:r>
                              <w:r>
                                <w:rPr>
                                  <w:color w:val="231F20"/>
                                  <w:spacing w:val="4"/>
                                  <w:sz w:val="22"/>
                                </w:rPr>
                                <w:t> </w:t>
                              </w:r>
                              <w:r>
                                <w:rPr>
                                  <w:color w:val="231F20"/>
                                  <w:sz w:val="22"/>
                                </w:rPr>
                                <w:t>really</w:t>
                              </w:r>
                              <w:r>
                                <w:rPr>
                                  <w:color w:val="231F20"/>
                                  <w:spacing w:val="4"/>
                                  <w:sz w:val="22"/>
                                </w:rPr>
                                <w:t> </w:t>
                              </w:r>
                              <w:r>
                                <w:rPr>
                                  <w:color w:val="231F20"/>
                                  <w:sz w:val="22"/>
                                </w:rPr>
                                <w:t>love</w:t>
                              </w:r>
                              <w:r>
                                <w:rPr>
                                  <w:color w:val="231F20"/>
                                  <w:spacing w:val="4"/>
                                  <w:sz w:val="22"/>
                                </w:rPr>
                                <w:t> </w:t>
                              </w:r>
                              <w:r>
                                <w:rPr>
                                  <w:color w:val="231F20"/>
                                  <w:sz w:val="22"/>
                                </w:rPr>
                                <w:t>what</w:t>
                              </w:r>
                              <w:r>
                                <w:rPr>
                                  <w:color w:val="231F20"/>
                                  <w:spacing w:val="4"/>
                                  <w:sz w:val="22"/>
                                </w:rPr>
                                <w:t> </w:t>
                              </w:r>
                              <w:r>
                                <w:rPr>
                                  <w:color w:val="231F20"/>
                                  <w:sz w:val="22"/>
                                </w:rPr>
                                <w:t>I’m</w:t>
                              </w:r>
                              <w:r>
                                <w:rPr>
                                  <w:color w:val="231F20"/>
                                  <w:spacing w:val="4"/>
                                  <w:sz w:val="22"/>
                                </w:rPr>
                                <w:t> </w:t>
                              </w:r>
                              <w:r>
                                <w:rPr>
                                  <w:color w:val="231F20"/>
                                  <w:sz w:val="22"/>
                                </w:rPr>
                                <w:t>studying,</w:t>
                              </w:r>
                              <w:r>
                                <w:rPr>
                                  <w:color w:val="231F20"/>
                                  <w:spacing w:val="4"/>
                                  <w:sz w:val="22"/>
                                </w:rPr>
                                <w:t> </w:t>
                              </w:r>
                              <w:r>
                                <w:rPr>
                                  <w:color w:val="231F20"/>
                                  <w:sz w:val="22"/>
                                </w:rPr>
                                <w:t>that</w:t>
                              </w:r>
                              <w:r>
                                <w:rPr>
                                  <w:color w:val="231F20"/>
                                  <w:spacing w:val="4"/>
                                  <w:sz w:val="22"/>
                                </w:rPr>
                                <w:t> </w:t>
                              </w:r>
                              <w:r>
                                <w:rPr>
                                  <w:color w:val="231F20"/>
                                  <w:sz w:val="22"/>
                                </w:rPr>
                                <w:t>gives</w:t>
                              </w:r>
                              <w:r>
                                <w:rPr>
                                  <w:color w:val="231F20"/>
                                  <w:spacing w:val="4"/>
                                  <w:sz w:val="22"/>
                                </w:rPr>
                                <w:t> </w:t>
                              </w:r>
                              <w:r>
                                <w:rPr>
                                  <w:color w:val="231F20"/>
                                  <w:sz w:val="22"/>
                                </w:rPr>
                                <w:t>me</w:t>
                              </w:r>
                              <w:r>
                                <w:rPr>
                                  <w:color w:val="231F20"/>
                                  <w:spacing w:val="4"/>
                                  <w:sz w:val="22"/>
                                </w:rPr>
                                <w:t> </w:t>
                              </w:r>
                              <w:r>
                                <w:rPr>
                                  <w:color w:val="231F20"/>
                                  <w:sz w:val="22"/>
                                </w:rPr>
                                <w:t>the</w:t>
                              </w:r>
                              <w:r>
                                <w:rPr>
                                  <w:color w:val="231F20"/>
                                  <w:spacing w:val="4"/>
                                  <w:sz w:val="22"/>
                                </w:rPr>
                                <w:t> </w:t>
                              </w:r>
                              <w:r>
                                <w:rPr>
                                  <w:color w:val="231F20"/>
                                  <w:sz w:val="22"/>
                                </w:rPr>
                                <w:t>drive,”</w:t>
                              </w:r>
                              <w:r>
                                <w:rPr>
                                  <w:color w:val="231F20"/>
                                  <w:spacing w:val="4"/>
                                  <w:sz w:val="22"/>
                                </w:rPr>
                                <w:t> </w:t>
                              </w:r>
                              <w:r>
                                <w:rPr>
                                  <w:color w:val="231F20"/>
                                  <w:sz w:val="22"/>
                                </w:rPr>
                                <w:t>said</w:t>
                              </w:r>
                              <w:r>
                                <w:rPr>
                                  <w:color w:val="231F20"/>
                                  <w:spacing w:val="5"/>
                                  <w:sz w:val="22"/>
                                </w:rPr>
                                <w:t> </w:t>
                              </w:r>
                              <w:r>
                                <w:rPr>
                                  <w:color w:val="231F20"/>
                                  <w:spacing w:val="-2"/>
                                  <w:sz w:val="22"/>
                                </w:rPr>
                                <w:t>Lloyd.</w:t>
                              </w:r>
                            </w:p>
                          </w:txbxContent>
                        </wps:txbx>
                        <wps:bodyPr wrap="square" lIns="0" tIns="0" rIns="0" bIns="0" rtlCol="0">
                          <a:noAutofit/>
                        </wps:bodyPr>
                      </wps:wsp>
                    </wpg:wgp>
                  </a:graphicData>
                </a:graphic>
              </wp:anchor>
            </w:drawing>
          </mc:Choice>
          <mc:Fallback>
            <w:pict>
              <v:group style="position:absolute;margin-left:.0pt;margin-top:63.591232pt;width:648pt;height:24.95pt;mso-position-horizontal-relative:page;mso-position-vertical-relative:paragraph;z-index:15729152" id="docshapegroup5" coordorigin="0,1272" coordsize="12960,499">
                <v:rect style="position:absolute;left:0;top:1271;width:12960;height:499" id="docshape6" filled="true" fillcolor="#ffc425" stroked="false">
                  <v:fill type="solid"/>
                </v:rect>
                <v:shape style="position:absolute;left:0;top:1271;width:12960;height:499" type="#_x0000_t202" id="docshape7" filled="false" stroked="false">
                  <v:textbox inset="0,0,0,0">
                    <w:txbxContent>
                      <w:p>
                        <w:pPr>
                          <w:spacing w:before="78"/>
                          <w:ind w:left="692" w:right="0" w:firstLine="0"/>
                          <w:jc w:val="left"/>
                          <w:rPr>
                            <w:sz w:val="22"/>
                          </w:rPr>
                        </w:pPr>
                        <w:r>
                          <w:rPr>
                            <w:color w:val="231F20"/>
                            <w:sz w:val="22"/>
                          </w:rPr>
                          <w:t>“I</w:t>
                        </w:r>
                        <w:r>
                          <w:rPr>
                            <w:color w:val="231F20"/>
                            <w:spacing w:val="4"/>
                            <w:sz w:val="22"/>
                          </w:rPr>
                          <w:t> </w:t>
                        </w:r>
                        <w:r>
                          <w:rPr>
                            <w:color w:val="231F20"/>
                            <w:sz w:val="22"/>
                          </w:rPr>
                          <w:t>really</w:t>
                        </w:r>
                        <w:r>
                          <w:rPr>
                            <w:color w:val="231F20"/>
                            <w:spacing w:val="4"/>
                            <w:sz w:val="22"/>
                          </w:rPr>
                          <w:t> </w:t>
                        </w:r>
                        <w:r>
                          <w:rPr>
                            <w:color w:val="231F20"/>
                            <w:sz w:val="22"/>
                          </w:rPr>
                          <w:t>love</w:t>
                        </w:r>
                        <w:r>
                          <w:rPr>
                            <w:color w:val="231F20"/>
                            <w:spacing w:val="4"/>
                            <w:sz w:val="22"/>
                          </w:rPr>
                          <w:t> </w:t>
                        </w:r>
                        <w:r>
                          <w:rPr>
                            <w:color w:val="231F20"/>
                            <w:sz w:val="22"/>
                          </w:rPr>
                          <w:t>what</w:t>
                        </w:r>
                        <w:r>
                          <w:rPr>
                            <w:color w:val="231F20"/>
                            <w:spacing w:val="4"/>
                            <w:sz w:val="22"/>
                          </w:rPr>
                          <w:t> </w:t>
                        </w:r>
                        <w:r>
                          <w:rPr>
                            <w:color w:val="231F20"/>
                            <w:sz w:val="22"/>
                          </w:rPr>
                          <w:t>I’m</w:t>
                        </w:r>
                        <w:r>
                          <w:rPr>
                            <w:color w:val="231F20"/>
                            <w:spacing w:val="4"/>
                            <w:sz w:val="22"/>
                          </w:rPr>
                          <w:t> </w:t>
                        </w:r>
                        <w:r>
                          <w:rPr>
                            <w:color w:val="231F20"/>
                            <w:sz w:val="22"/>
                          </w:rPr>
                          <w:t>studying,</w:t>
                        </w:r>
                        <w:r>
                          <w:rPr>
                            <w:color w:val="231F20"/>
                            <w:spacing w:val="4"/>
                            <w:sz w:val="22"/>
                          </w:rPr>
                          <w:t> </w:t>
                        </w:r>
                        <w:r>
                          <w:rPr>
                            <w:color w:val="231F20"/>
                            <w:sz w:val="22"/>
                          </w:rPr>
                          <w:t>that</w:t>
                        </w:r>
                        <w:r>
                          <w:rPr>
                            <w:color w:val="231F20"/>
                            <w:spacing w:val="4"/>
                            <w:sz w:val="22"/>
                          </w:rPr>
                          <w:t> </w:t>
                        </w:r>
                        <w:r>
                          <w:rPr>
                            <w:color w:val="231F20"/>
                            <w:sz w:val="22"/>
                          </w:rPr>
                          <w:t>gives</w:t>
                        </w:r>
                        <w:r>
                          <w:rPr>
                            <w:color w:val="231F20"/>
                            <w:spacing w:val="4"/>
                            <w:sz w:val="22"/>
                          </w:rPr>
                          <w:t> </w:t>
                        </w:r>
                        <w:r>
                          <w:rPr>
                            <w:color w:val="231F20"/>
                            <w:sz w:val="22"/>
                          </w:rPr>
                          <w:t>me</w:t>
                        </w:r>
                        <w:r>
                          <w:rPr>
                            <w:color w:val="231F20"/>
                            <w:spacing w:val="4"/>
                            <w:sz w:val="22"/>
                          </w:rPr>
                          <w:t> </w:t>
                        </w:r>
                        <w:r>
                          <w:rPr>
                            <w:color w:val="231F20"/>
                            <w:sz w:val="22"/>
                          </w:rPr>
                          <w:t>the</w:t>
                        </w:r>
                        <w:r>
                          <w:rPr>
                            <w:color w:val="231F20"/>
                            <w:spacing w:val="4"/>
                            <w:sz w:val="22"/>
                          </w:rPr>
                          <w:t> </w:t>
                        </w:r>
                        <w:r>
                          <w:rPr>
                            <w:color w:val="231F20"/>
                            <w:sz w:val="22"/>
                          </w:rPr>
                          <w:t>drive,”</w:t>
                        </w:r>
                        <w:r>
                          <w:rPr>
                            <w:color w:val="231F20"/>
                            <w:spacing w:val="4"/>
                            <w:sz w:val="22"/>
                          </w:rPr>
                          <w:t> </w:t>
                        </w:r>
                        <w:r>
                          <w:rPr>
                            <w:color w:val="231F20"/>
                            <w:sz w:val="22"/>
                          </w:rPr>
                          <w:t>said</w:t>
                        </w:r>
                        <w:r>
                          <w:rPr>
                            <w:color w:val="231F20"/>
                            <w:spacing w:val="5"/>
                            <w:sz w:val="22"/>
                          </w:rPr>
                          <w:t> </w:t>
                        </w:r>
                        <w:r>
                          <w:rPr>
                            <w:color w:val="231F20"/>
                            <w:spacing w:val="-2"/>
                            <w:sz w:val="22"/>
                          </w:rPr>
                          <w:t>Lloyd.</w:t>
                        </w:r>
                      </w:p>
                    </w:txbxContent>
                  </v:textbox>
                  <w10:wrap type="none"/>
                </v:shape>
                <w10:wrap type="none"/>
              </v:group>
            </w:pict>
          </mc:Fallback>
        </mc:AlternateContent>
      </w:r>
      <w:r>
        <w:rPr>
          <w:color w:val="231F20"/>
        </w:rPr>
        <w:t>Last year, Lloyd was driven to help relaunch the Student Legal Society. The student organization involves about 15</w:t>
      </w:r>
      <w:r>
        <w:rPr>
          <w:color w:val="231F20"/>
          <w:spacing w:val="40"/>
        </w:rPr>
        <w:t> </w:t>
      </w:r>
      <w:r>
        <w:rPr>
          <w:color w:val="231F20"/>
        </w:rPr>
        <w:t>current members. They invited attorneys and judges to speak about their career paths and toured law schools around Wisconsin. She served as club president, helping to nurture other students with information about law school exams and presentations on restorative justice as well as race and the criminal justice system.</w:t>
      </w:r>
    </w:p>
    <w:p>
      <w:pPr>
        <w:pStyle w:val="BodyText"/>
      </w:pPr>
    </w:p>
    <w:p>
      <w:pPr>
        <w:pStyle w:val="BodyText"/>
      </w:pPr>
    </w:p>
    <w:p>
      <w:pPr>
        <w:pStyle w:val="BodyText"/>
        <w:spacing w:before="64"/>
      </w:pPr>
    </w:p>
    <w:p>
      <w:pPr>
        <w:pStyle w:val="BodyText"/>
        <w:ind w:left="692"/>
      </w:pPr>
      <w:r>
        <w:rPr>
          <w:color w:val="231F20"/>
        </w:rPr>
        <w:t>Her</w:t>
      </w:r>
      <w:r>
        <w:rPr>
          <w:color w:val="231F20"/>
          <w:spacing w:val="3"/>
        </w:rPr>
        <w:t> </w:t>
      </w:r>
      <w:r>
        <w:rPr>
          <w:color w:val="231F20"/>
        </w:rPr>
        <w:t>goal</w:t>
      </w:r>
      <w:r>
        <w:rPr>
          <w:color w:val="231F20"/>
          <w:spacing w:val="4"/>
        </w:rPr>
        <w:t> </w:t>
      </w:r>
      <w:r>
        <w:rPr>
          <w:color w:val="231F20"/>
        </w:rPr>
        <w:t>is</w:t>
      </w:r>
      <w:r>
        <w:rPr>
          <w:color w:val="231F20"/>
          <w:spacing w:val="4"/>
        </w:rPr>
        <w:t> </w:t>
      </w:r>
      <w:r>
        <w:rPr>
          <w:color w:val="231F20"/>
        </w:rPr>
        <w:t>to</w:t>
      </w:r>
      <w:r>
        <w:rPr>
          <w:color w:val="231F20"/>
          <w:spacing w:val="4"/>
        </w:rPr>
        <w:t> </w:t>
      </w:r>
      <w:r>
        <w:rPr>
          <w:color w:val="231F20"/>
        </w:rPr>
        <w:t>make</w:t>
      </w:r>
      <w:r>
        <w:rPr>
          <w:color w:val="231F20"/>
          <w:spacing w:val="4"/>
        </w:rPr>
        <w:t> </w:t>
      </w:r>
      <w:r>
        <w:rPr>
          <w:color w:val="231F20"/>
        </w:rPr>
        <w:t>an</w:t>
      </w:r>
      <w:r>
        <w:rPr>
          <w:color w:val="231F20"/>
          <w:spacing w:val="4"/>
        </w:rPr>
        <w:t> </w:t>
      </w:r>
      <w:r>
        <w:rPr>
          <w:color w:val="231F20"/>
        </w:rPr>
        <w:t>impact</w:t>
      </w:r>
      <w:r>
        <w:rPr>
          <w:color w:val="231F20"/>
          <w:spacing w:val="4"/>
        </w:rPr>
        <w:t> </w:t>
      </w:r>
      <w:r>
        <w:rPr>
          <w:color w:val="231F20"/>
        </w:rPr>
        <w:t>for</w:t>
      </w:r>
      <w:r>
        <w:rPr>
          <w:color w:val="231F20"/>
          <w:spacing w:val="4"/>
        </w:rPr>
        <w:t> </w:t>
      </w:r>
      <w:r>
        <w:rPr>
          <w:color w:val="231F20"/>
        </w:rPr>
        <w:t>disadvantaged</w:t>
      </w:r>
      <w:r>
        <w:rPr>
          <w:color w:val="231F20"/>
          <w:spacing w:val="4"/>
        </w:rPr>
        <w:t> </w:t>
      </w:r>
      <w:r>
        <w:rPr>
          <w:color w:val="231F20"/>
        </w:rPr>
        <w:t>communities,</w:t>
      </w:r>
      <w:r>
        <w:rPr>
          <w:color w:val="231F20"/>
          <w:spacing w:val="4"/>
        </w:rPr>
        <w:t> </w:t>
      </w:r>
      <w:r>
        <w:rPr>
          <w:color w:val="231F20"/>
        </w:rPr>
        <w:t>for</w:t>
      </w:r>
      <w:r>
        <w:rPr>
          <w:color w:val="231F20"/>
          <w:spacing w:val="4"/>
        </w:rPr>
        <w:t> </w:t>
      </w:r>
      <w:r>
        <w:rPr>
          <w:color w:val="231F20"/>
        </w:rPr>
        <w:t>people</w:t>
      </w:r>
      <w:r>
        <w:rPr>
          <w:color w:val="231F20"/>
          <w:spacing w:val="4"/>
        </w:rPr>
        <w:t> </w:t>
      </w:r>
      <w:r>
        <w:rPr>
          <w:color w:val="231F20"/>
        </w:rPr>
        <w:t>who</w:t>
      </w:r>
      <w:r>
        <w:rPr>
          <w:color w:val="231F20"/>
          <w:spacing w:val="4"/>
        </w:rPr>
        <w:t> </w:t>
      </w:r>
      <w:r>
        <w:rPr>
          <w:color w:val="231F20"/>
        </w:rPr>
        <w:t>find</w:t>
      </w:r>
      <w:r>
        <w:rPr>
          <w:color w:val="231F20"/>
          <w:spacing w:val="4"/>
        </w:rPr>
        <w:t> </w:t>
      </w:r>
      <w:r>
        <w:rPr>
          <w:color w:val="231F20"/>
        </w:rPr>
        <w:t>themselves</w:t>
      </w:r>
      <w:r>
        <w:rPr>
          <w:color w:val="231F20"/>
          <w:spacing w:val="4"/>
        </w:rPr>
        <w:t> </w:t>
      </w:r>
      <w:r>
        <w:rPr>
          <w:color w:val="231F20"/>
        </w:rPr>
        <w:t>without</w:t>
      </w:r>
      <w:r>
        <w:rPr>
          <w:color w:val="231F20"/>
          <w:spacing w:val="4"/>
        </w:rPr>
        <w:t> </w:t>
      </w:r>
      <w:r>
        <w:rPr>
          <w:color w:val="231F20"/>
        </w:rPr>
        <w:t>the</w:t>
      </w:r>
      <w:r>
        <w:rPr>
          <w:color w:val="231F20"/>
          <w:spacing w:val="4"/>
        </w:rPr>
        <w:t> </w:t>
      </w:r>
      <w:r>
        <w:rPr>
          <w:color w:val="231F20"/>
        </w:rPr>
        <w:t>means</w:t>
      </w:r>
      <w:r>
        <w:rPr>
          <w:color w:val="231F20"/>
          <w:spacing w:val="4"/>
        </w:rPr>
        <w:t> </w:t>
      </w:r>
      <w:r>
        <w:rPr>
          <w:color w:val="231F20"/>
          <w:spacing w:val="-5"/>
        </w:rPr>
        <w:t>to</w:t>
      </w:r>
    </w:p>
    <w:p>
      <w:pPr>
        <w:pStyle w:val="BodyText"/>
        <w:spacing w:before="21"/>
        <w:ind w:left="692"/>
      </w:pPr>
      <w:r>
        <w:rPr>
          <w:color w:val="231F20"/>
        </w:rPr>
        <w:t>defend</w:t>
      </w:r>
      <w:r>
        <w:rPr>
          <w:color w:val="231F20"/>
          <w:spacing w:val="4"/>
        </w:rPr>
        <w:t> </w:t>
      </w:r>
      <w:r>
        <w:rPr>
          <w:color w:val="231F20"/>
        </w:rPr>
        <w:t>themselves</w:t>
      </w:r>
      <w:r>
        <w:rPr>
          <w:color w:val="231F20"/>
          <w:spacing w:val="5"/>
        </w:rPr>
        <w:t> </w:t>
      </w:r>
      <w:r>
        <w:rPr>
          <w:color w:val="231F20"/>
        </w:rPr>
        <w:t>and</w:t>
      </w:r>
      <w:r>
        <w:rPr>
          <w:color w:val="231F20"/>
          <w:spacing w:val="4"/>
        </w:rPr>
        <w:t> </w:t>
      </w:r>
      <w:r>
        <w:rPr>
          <w:color w:val="231F20"/>
        </w:rPr>
        <w:t>their</w:t>
      </w:r>
      <w:r>
        <w:rPr>
          <w:color w:val="231F20"/>
          <w:spacing w:val="5"/>
        </w:rPr>
        <w:t> </w:t>
      </w:r>
      <w:r>
        <w:rPr>
          <w:color w:val="231F20"/>
          <w:spacing w:val="-2"/>
        </w:rPr>
        <w:t>rights.</w:t>
      </w:r>
    </w:p>
    <w:p>
      <w:pPr>
        <w:pStyle w:val="BodyText"/>
        <w:spacing w:before="41"/>
      </w:pPr>
    </w:p>
    <w:p>
      <w:pPr>
        <w:pStyle w:val="BodyText"/>
        <w:spacing w:line="259" w:lineRule="auto"/>
        <w:ind w:left="692" w:right="594"/>
      </w:pPr>
      <w:r>
        <w:rPr>
          <w:color w:val="231F20"/>
        </w:rPr>
        <w:t>“I was seeing patterns of injustice and it makes me want to make a change in that area,” she said. “Advocating for people legally felt I could make an impact that way.”</w:t>
      </w:r>
    </w:p>
    <w:p>
      <w:pPr>
        <w:pStyle w:val="BodyText"/>
        <w:spacing w:before="21"/>
      </w:pPr>
    </w:p>
    <w:p>
      <w:pPr>
        <w:pStyle w:val="BodyText"/>
        <w:spacing w:line="259" w:lineRule="auto" w:before="1"/>
        <w:ind w:left="692" w:right="1135"/>
        <w:jc w:val="both"/>
      </w:pPr>
      <w:r>
        <w:rPr>
          <w:color w:val="231F20"/>
        </w:rPr>
        <w:t>Ahead of her graduation in May, Lloyd was accepted to attend The George Washington University Law School as 1 of 10 Open Doors Scholars. She was previously named a Noel Compass Scholar and served as vice president of the program this year.</w:t>
      </w:r>
    </w:p>
    <w:p>
      <w:pPr>
        <w:pStyle w:val="BodyText"/>
        <w:spacing w:before="22"/>
      </w:pPr>
    </w:p>
    <w:p>
      <w:pPr>
        <w:pStyle w:val="BodyText"/>
        <w:ind w:left="692"/>
      </w:pPr>
      <w:r>
        <w:rPr>
          <w:color w:val="231F20"/>
        </w:rPr>
        <w:t>“I</w:t>
      </w:r>
      <w:r>
        <w:rPr>
          <w:color w:val="231F20"/>
          <w:spacing w:val="3"/>
        </w:rPr>
        <w:t> </w:t>
      </w:r>
      <w:r>
        <w:rPr>
          <w:color w:val="231F20"/>
        </w:rPr>
        <w:t>am</w:t>
      </w:r>
      <w:r>
        <w:rPr>
          <w:color w:val="231F20"/>
          <w:spacing w:val="4"/>
        </w:rPr>
        <w:t> </w:t>
      </w:r>
      <w:r>
        <w:rPr>
          <w:color w:val="231F20"/>
        </w:rPr>
        <w:t>extremely</w:t>
      </w:r>
      <w:r>
        <w:rPr>
          <w:color w:val="231F20"/>
          <w:spacing w:val="4"/>
        </w:rPr>
        <w:t> </w:t>
      </w:r>
      <w:r>
        <w:rPr>
          <w:color w:val="231F20"/>
        </w:rPr>
        <w:t>excited</w:t>
      </w:r>
      <w:r>
        <w:rPr>
          <w:color w:val="231F20"/>
          <w:spacing w:val="4"/>
        </w:rPr>
        <w:t> </w:t>
      </w:r>
      <w:r>
        <w:rPr>
          <w:color w:val="231F20"/>
        </w:rPr>
        <w:t>and</w:t>
      </w:r>
      <w:r>
        <w:rPr>
          <w:color w:val="231F20"/>
          <w:spacing w:val="3"/>
        </w:rPr>
        <w:t> </w:t>
      </w:r>
      <w:r>
        <w:rPr>
          <w:color w:val="231F20"/>
        </w:rPr>
        <w:t>still</w:t>
      </w:r>
      <w:r>
        <w:rPr>
          <w:color w:val="231F20"/>
          <w:spacing w:val="4"/>
        </w:rPr>
        <w:t> </w:t>
      </w:r>
      <w:r>
        <w:rPr>
          <w:color w:val="231F20"/>
        </w:rPr>
        <w:t>a</w:t>
      </w:r>
      <w:r>
        <w:rPr>
          <w:color w:val="231F20"/>
          <w:spacing w:val="4"/>
        </w:rPr>
        <w:t> </w:t>
      </w:r>
      <w:r>
        <w:rPr>
          <w:color w:val="231F20"/>
        </w:rPr>
        <w:t>little</w:t>
      </w:r>
      <w:r>
        <w:rPr>
          <w:color w:val="231F20"/>
          <w:spacing w:val="4"/>
        </w:rPr>
        <w:t> </w:t>
      </w:r>
      <w:r>
        <w:rPr>
          <w:color w:val="231F20"/>
        </w:rPr>
        <w:t>shocked</w:t>
      </w:r>
      <w:r>
        <w:rPr>
          <w:color w:val="231F20"/>
          <w:spacing w:val="3"/>
        </w:rPr>
        <w:t> </w:t>
      </w:r>
      <w:r>
        <w:rPr>
          <w:color w:val="231F20"/>
        </w:rPr>
        <w:t>about</w:t>
      </w:r>
      <w:r>
        <w:rPr>
          <w:color w:val="231F20"/>
          <w:spacing w:val="4"/>
        </w:rPr>
        <w:t> </w:t>
      </w:r>
      <w:r>
        <w:rPr>
          <w:color w:val="231F20"/>
        </w:rPr>
        <w:t>it!”</w:t>
      </w:r>
      <w:r>
        <w:rPr>
          <w:color w:val="231F20"/>
          <w:spacing w:val="4"/>
        </w:rPr>
        <w:t> </w:t>
      </w:r>
      <w:r>
        <w:rPr>
          <w:color w:val="231F20"/>
        </w:rPr>
        <w:t>she</w:t>
      </w:r>
      <w:r>
        <w:rPr>
          <w:color w:val="231F20"/>
          <w:spacing w:val="4"/>
        </w:rPr>
        <w:t> </w:t>
      </w:r>
      <w:r>
        <w:rPr>
          <w:color w:val="231F20"/>
          <w:spacing w:val="-2"/>
        </w:rPr>
        <w:t>said.</w:t>
      </w:r>
    </w:p>
    <w:p>
      <w:pPr>
        <w:pStyle w:val="BodyText"/>
        <w:spacing w:before="41"/>
      </w:pPr>
    </w:p>
    <w:p>
      <w:pPr>
        <w:pStyle w:val="BodyText"/>
        <w:spacing w:line="259" w:lineRule="auto"/>
        <w:ind w:left="692" w:right="594"/>
      </w:pPr>
      <w:r>
        <w:rPr>
          <w:color w:val="231F20"/>
        </w:rPr>
        <w:t>Lloyd said the guidance received from her adviser Scott West, and her professors in political science, Dorothy DeBoer and John Blakeman, have really made a difference in supporting her success at UWSP!</w:t>
      </w:r>
    </w:p>
    <w:sectPr>
      <w:footerReference w:type="default" r:id="rId5"/>
      <w:type w:val="continuous"/>
      <w:pgSz w:w="12960" w:h="16560"/>
      <w:pgMar w:header="0" w:footer="1217" w:top="760" w:bottom="1400" w:left="0" w:right="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4560">
          <wp:simplePos x="0" y="0"/>
          <wp:positionH relativeFrom="page">
            <wp:posOffset>2944367</wp:posOffset>
          </wp:positionH>
          <wp:positionV relativeFrom="page">
            <wp:posOffset>9615970</wp:posOffset>
          </wp:positionV>
          <wp:extent cx="2340863" cy="4045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340863" cy="40452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2026-01-30T17:18:20Z</dcterms:created>
  <dcterms:modified xsi:type="dcterms:W3CDTF">2026-01-30T17:18:20Z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Adobe InDesign 19.2 (Windows)</vt:lpwstr>
  </property>
  <property fmtid="{D5CDD505-2E9C-101B-9397-08002B2CF9AE}" pid="4" name="LastSaved">
    <vt:filetime>2026-01-30T00:00:00Z</vt:filetime>
  </property>
  <property fmtid="{D5CDD505-2E9C-101B-9397-08002B2CF9AE}" pid="5" name="Producer">
    <vt:lpwstr>Adobe PDF Library 17.0</vt:lpwstr>
  </property>
</Properties>
</file>