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0"/>
        <w:rPr>
          <w:rFonts w:ascii="Times New Roman"/>
          <w:sz w:val="28"/>
        </w:rPr>
      </w:pPr>
      <w:r>
        <w:rPr>
          <w:rFonts w:ascii="Times New Roman"/>
          <w:sz w:val="28"/>
        </w:rPr>
        <mc:AlternateContent>
          <mc:Choice Requires="wps">
            <w:drawing>
              <wp:anchor distT="0" distB="0" distL="0" distR="0" allowOverlap="1" layoutInCell="1" locked="0" behindDoc="1" simplePos="0" relativeHeight="487558656">
                <wp:simplePos x="0" y="0"/>
                <wp:positionH relativeFrom="page">
                  <wp:posOffset>0</wp:posOffset>
                </wp:positionH>
                <wp:positionV relativeFrom="page">
                  <wp:posOffset>0</wp:posOffset>
                </wp:positionV>
                <wp:extent cx="8229600" cy="3578225"/>
                <wp:effectExtent l="0" t="0" r="0" b="0"/>
                <wp:wrapNone/>
                <wp:docPr id="2" name="Group 2"/>
                <wp:cNvGraphicFramePr>
                  <a:graphicFrameLocks/>
                </wp:cNvGraphicFramePr>
                <a:graphic>
                  <a:graphicData uri="http://schemas.microsoft.com/office/word/2010/wordprocessingGroup">
                    <wpg:wgp>
                      <wpg:cNvPr id="2" name="Group 2"/>
                      <wpg:cNvGrpSpPr/>
                      <wpg:grpSpPr>
                        <a:xfrm>
                          <a:off x="0" y="0"/>
                          <a:ext cx="8229600" cy="3578225"/>
                          <a:chExt cx="8229600" cy="3578225"/>
                        </a:xfrm>
                      </wpg:grpSpPr>
                      <wps:wsp>
                        <wps:cNvPr id="3" name="Graphic 3"/>
                        <wps:cNvSpPr/>
                        <wps:spPr>
                          <a:xfrm>
                            <a:off x="0" y="0"/>
                            <a:ext cx="8229600" cy="2255520"/>
                          </a:xfrm>
                          <a:custGeom>
                            <a:avLst/>
                            <a:gdLst/>
                            <a:ahLst/>
                            <a:cxnLst/>
                            <a:rect l="l" t="t" r="r" b="b"/>
                            <a:pathLst>
                              <a:path w="8229600" h="2255520">
                                <a:moveTo>
                                  <a:pt x="0" y="2255520"/>
                                </a:moveTo>
                                <a:lnTo>
                                  <a:pt x="8229599" y="2255520"/>
                                </a:lnTo>
                                <a:lnTo>
                                  <a:pt x="8229600" y="0"/>
                                </a:lnTo>
                                <a:lnTo>
                                  <a:pt x="0" y="0"/>
                                </a:lnTo>
                                <a:lnTo>
                                  <a:pt x="0" y="2255520"/>
                                </a:lnTo>
                                <a:close/>
                              </a:path>
                            </a:pathLst>
                          </a:custGeom>
                          <a:solidFill>
                            <a:srgbClr val="C2B9DC"/>
                          </a:solidFill>
                        </wps:spPr>
                        <wps:bodyPr wrap="square" lIns="0" tIns="0" rIns="0" bIns="0" rtlCol="0">
                          <a:prstTxWarp prst="textNoShape">
                            <a:avLst/>
                          </a:prstTxWarp>
                          <a:noAutofit/>
                        </wps:bodyPr>
                      </wps:wsp>
                      <pic:pic>
                        <pic:nvPicPr>
                          <pic:cNvPr id="4" name="Image 4"/>
                          <pic:cNvPicPr/>
                        </pic:nvPicPr>
                        <pic:blipFill>
                          <a:blip r:embed="rId6" cstate="print"/>
                          <a:stretch>
                            <a:fillRect/>
                          </a:stretch>
                        </pic:blipFill>
                        <pic:spPr>
                          <a:xfrm>
                            <a:off x="3814559" y="487394"/>
                            <a:ext cx="3975159" cy="3090373"/>
                          </a:xfrm>
                          <a:prstGeom prst="rect">
                            <a:avLst/>
                          </a:prstGeom>
                        </pic:spPr>
                      </pic:pic>
                    </wpg:wgp>
                  </a:graphicData>
                </a:graphic>
              </wp:anchor>
            </w:drawing>
          </mc:Choice>
          <mc:Fallback>
            <w:pict>
              <v:group style="position:absolute;margin-left:0pt;margin-top:0pt;width:648pt;height:281.75pt;mso-position-horizontal-relative:page;mso-position-vertical-relative:page;z-index:-15757824" id="docshapegroup1" coordorigin="0,0" coordsize="12960,5635">
                <v:rect style="position:absolute;left:0;top:0;width:12960;height:3552" id="docshape2" filled="true" fillcolor="#c2b9dc" stroked="false">
                  <v:fill type="solid"/>
                </v:rect>
                <v:shape style="position:absolute;left:6007;top:767;width:6261;height:4867" type="#_x0000_t75" id="docshape3" stroked="false">
                  <v:imagedata r:id="rId6" o:title=""/>
                </v:shape>
                <w10:wrap type="none"/>
              </v:group>
            </w:pict>
          </mc:Fallback>
        </mc:AlternateContent>
      </w:r>
    </w:p>
    <w:p>
      <w:pPr>
        <w:pStyle w:val="BodyText"/>
        <w:spacing w:before="11"/>
        <w:ind w:left="0"/>
        <w:rPr>
          <w:rFonts w:ascii="Times New Roman"/>
          <w:sz w:val="28"/>
        </w:rPr>
      </w:pPr>
    </w:p>
    <w:p>
      <w:pPr>
        <w:spacing w:line="256" w:lineRule="auto" w:before="0"/>
        <w:ind w:left="756" w:right="6965" w:firstLine="0"/>
        <w:jc w:val="left"/>
        <w:rPr>
          <w:sz w:val="28"/>
        </w:rPr>
      </w:pPr>
      <w:r>
        <w:rPr>
          <w:rFonts w:ascii="Franklin Gothic Demi"/>
          <w:b/>
          <w:color w:val="231F20"/>
          <w:sz w:val="28"/>
        </w:rPr>
        <w:t>Biochemistry major Dylan Francis </w:t>
      </w:r>
      <w:r>
        <w:rPr>
          <w:color w:val="231F20"/>
          <w:sz w:val="28"/>
        </w:rPr>
        <w:t>enrolled at UWSP wanting to further explore his interests in science. Although he was open to majors in data analytics, chemistry, or wildlife, as he explored the options over his first year Francis said he knew he wanted</w:t>
      </w:r>
    </w:p>
    <w:p>
      <w:pPr>
        <w:spacing w:line="256" w:lineRule="auto" w:before="2"/>
        <w:ind w:left="756" w:right="6965" w:firstLine="0"/>
        <w:jc w:val="left"/>
        <w:rPr>
          <w:sz w:val="28"/>
        </w:rPr>
      </w:pPr>
      <w:r>
        <w:rPr>
          <w:color w:val="231F20"/>
          <w:sz w:val="28"/>
        </w:rPr>
        <w:t>to</w:t>
      </w:r>
      <w:r>
        <w:rPr>
          <w:color w:val="231F20"/>
          <w:spacing w:val="-7"/>
          <w:sz w:val="28"/>
        </w:rPr>
        <w:t> </w:t>
      </w:r>
      <w:r>
        <w:rPr>
          <w:color w:val="231F20"/>
          <w:sz w:val="28"/>
        </w:rPr>
        <w:t>be</w:t>
      </w:r>
      <w:r>
        <w:rPr>
          <w:color w:val="231F20"/>
          <w:spacing w:val="-7"/>
          <w:sz w:val="28"/>
        </w:rPr>
        <w:t> </w:t>
      </w:r>
      <w:r>
        <w:rPr>
          <w:color w:val="231F20"/>
          <w:sz w:val="28"/>
        </w:rPr>
        <w:t>involved</w:t>
      </w:r>
      <w:r>
        <w:rPr>
          <w:color w:val="231F20"/>
          <w:spacing w:val="-7"/>
          <w:sz w:val="28"/>
        </w:rPr>
        <w:t> </w:t>
      </w:r>
      <w:r>
        <w:rPr>
          <w:color w:val="231F20"/>
          <w:sz w:val="28"/>
        </w:rPr>
        <w:t>in</w:t>
      </w:r>
      <w:r>
        <w:rPr>
          <w:color w:val="231F20"/>
          <w:spacing w:val="-7"/>
          <w:sz w:val="28"/>
        </w:rPr>
        <w:t> </w:t>
      </w:r>
      <w:r>
        <w:rPr>
          <w:color w:val="231F20"/>
          <w:sz w:val="28"/>
        </w:rPr>
        <w:t>science</w:t>
      </w:r>
      <w:r>
        <w:rPr>
          <w:color w:val="231F20"/>
          <w:spacing w:val="-7"/>
          <w:sz w:val="28"/>
        </w:rPr>
        <w:t> </w:t>
      </w:r>
      <w:r>
        <w:rPr>
          <w:color w:val="231F20"/>
          <w:sz w:val="28"/>
        </w:rPr>
        <w:t>that</w:t>
      </w:r>
      <w:r>
        <w:rPr>
          <w:color w:val="231F20"/>
          <w:spacing w:val="-7"/>
          <w:sz w:val="28"/>
        </w:rPr>
        <w:t> </w:t>
      </w:r>
      <w:r>
        <w:rPr>
          <w:color w:val="231F20"/>
          <w:sz w:val="28"/>
        </w:rPr>
        <w:t>could</w:t>
      </w:r>
      <w:r>
        <w:rPr>
          <w:color w:val="231F20"/>
          <w:spacing w:val="-7"/>
          <w:sz w:val="28"/>
        </w:rPr>
        <w:t> </w:t>
      </w:r>
      <w:r>
        <w:rPr>
          <w:color w:val="231F20"/>
          <w:sz w:val="28"/>
        </w:rPr>
        <w:t>help </w:t>
      </w:r>
      <w:r>
        <w:rPr>
          <w:color w:val="231F20"/>
          <w:spacing w:val="-2"/>
          <w:sz w:val="28"/>
        </w:rPr>
        <w:t>people.</w:t>
      </w:r>
    </w:p>
    <w:p>
      <w:pPr>
        <w:pStyle w:val="BodyText"/>
        <w:spacing w:line="244" w:lineRule="auto" w:before="259"/>
        <w:ind w:right="6965"/>
      </w:pPr>
      <w:r>
        <w:rPr>
          <w:color w:val="231F20"/>
        </w:rPr>
        <w:t>Over the past year, Francis has worked closely with professor and </w:t>
      </w:r>
      <w:r>
        <w:rPr>
          <w:rFonts w:ascii="Franklin Gothic Demi"/>
          <w:b/>
          <w:color w:val="231F20"/>
        </w:rPr>
        <w:t>Department of Chemistry and Biochemistry Chair Dave Snyder </w:t>
      </w:r>
      <w:r>
        <w:rPr>
          <w:color w:val="231F20"/>
        </w:rPr>
        <w:t>in research</w:t>
      </w:r>
      <w:r>
        <w:rPr>
          <w:color w:val="231F20"/>
          <w:spacing w:val="-11"/>
        </w:rPr>
        <w:t> </w:t>
      </w:r>
      <w:r>
        <w:rPr>
          <w:color w:val="231F20"/>
        </w:rPr>
        <w:t>measuring</w:t>
      </w:r>
      <w:r>
        <w:rPr>
          <w:color w:val="231F20"/>
          <w:spacing w:val="-11"/>
        </w:rPr>
        <w:t> </w:t>
      </w:r>
      <w:r>
        <w:rPr>
          <w:color w:val="231F20"/>
        </w:rPr>
        <w:t>nitrogen</w:t>
      </w:r>
      <w:r>
        <w:rPr>
          <w:color w:val="231F20"/>
          <w:spacing w:val="-11"/>
        </w:rPr>
        <w:t> </w:t>
      </w:r>
      <w:r>
        <w:rPr>
          <w:color w:val="231F20"/>
        </w:rPr>
        <w:t>in</w:t>
      </w:r>
      <w:r>
        <w:rPr>
          <w:color w:val="231F20"/>
          <w:spacing w:val="-11"/>
        </w:rPr>
        <w:t> </w:t>
      </w:r>
      <w:r>
        <w:rPr>
          <w:color w:val="231F20"/>
        </w:rPr>
        <w:t>agricultural</w:t>
      </w:r>
      <w:r>
        <w:rPr>
          <w:color w:val="231F20"/>
          <w:spacing w:val="-11"/>
        </w:rPr>
        <w:t> </w:t>
      </w:r>
      <w:r>
        <w:rPr>
          <w:color w:val="231F20"/>
        </w:rPr>
        <w:t>run-off. Their work tests an alternative approach to sampling that produces less toxic waste, called Total Nitrogen (TN) analysis.</w:t>
      </w:r>
      <w:r>
        <w:rPr>
          <w:color w:val="231F20"/>
          <w:spacing w:val="40"/>
        </w:rPr>
        <w:t> </w:t>
      </w:r>
      <w:r>
        <w:rPr>
          <w:color w:val="231F20"/>
        </w:rPr>
        <w:t>Snyder said the</w:t>
      </w:r>
    </w:p>
    <w:p>
      <w:pPr>
        <w:pStyle w:val="BodyText"/>
        <w:spacing w:line="290" w:lineRule="exact"/>
      </w:pPr>
      <w:r>
        <w:rPr>
          <w:color w:val="231F20"/>
        </w:rPr>
        <w:t>project</w:t>
      </w:r>
      <w:r>
        <w:rPr>
          <w:color w:val="231F20"/>
          <w:spacing w:val="-3"/>
        </w:rPr>
        <w:t> </w:t>
      </w:r>
      <w:r>
        <w:rPr>
          <w:color w:val="231F20"/>
        </w:rPr>
        <w:t>grew</w:t>
      </w:r>
      <w:r>
        <w:rPr>
          <w:color w:val="231F20"/>
          <w:spacing w:val="-1"/>
        </w:rPr>
        <w:t> </w:t>
      </w:r>
      <w:r>
        <w:rPr>
          <w:color w:val="231F20"/>
        </w:rPr>
        <w:t>out of</w:t>
      </w:r>
      <w:r>
        <w:rPr>
          <w:color w:val="231F20"/>
          <w:spacing w:val="-1"/>
        </w:rPr>
        <w:t> </w:t>
      </w:r>
      <w:r>
        <w:rPr>
          <w:color w:val="231F20"/>
        </w:rPr>
        <w:t>a</w:t>
      </w:r>
      <w:r>
        <w:rPr>
          <w:color w:val="231F20"/>
          <w:spacing w:val="-1"/>
        </w:rPr>
        <w:t> </w:t>
      </w:r>
      <w:r>
        <w:rPr>
          <w:color w:val="231F20"/>
        </w:rPr>
        <w:t>senior capstone</w:t>
      </w:r>
      <w:r>
        <w:rPr>
          <w:color w:val="231F20"/>
          <w:spacing w:val="-1"/>
        </w:rPr>
        <w:t> </w:t>
      </w:r>
      <w:r>
        <w:rPr>
          <w:color w:val="231F20"/>
        </w:rPr>
        <w:t>project</w:t>
      </w:r>
      <w:r>
        <w:rPr>
          <w:color w:val="231F20"/>
          <w:spacing w:val="-1"/>
        </w:rPr>
        <w:t> </w:t>
      </w:r>
      <w:r>
        <w:rPr>
          <w:color w:val="231F20"/>
        </w:rPr>
        <w:t>in his</w:t>
      </w:r>
      <w:r>
        <w:rPr>
          <w:color w:val="231F20"/>
          <w:spacing w:val="-1"/>
        </w:rPr>
        <w:t> </w:t>
      </w:r>
      <w:r>
        <w:rPr>
          <w:color w:val="231F20"/>
        </w:rPr>
        <w:t>CHEM</w:t>
      </w:r>
      <w:r>
        <w:rPr>
          <w:color w:val="231F20"/>
          <w:spacing w:val="-1"/>
        </w:rPr>
        <w:t> </w:t>
      </w:r>
      <w:r>
        <w:rPr>
          <w:color w:val="231F20"/>
        </w:rPr>
        <w:t>446 </w:t>
      </w:r>
      <w:r>
        <w:rPr>
          <w:color w:val="231F20"/>
          <w:spacing w:val="-2"/>
        </w:rPr>
        <w:t>course.</w:t>
      </w:r>
    </w:p>
    <w:p>
      <w:pPr>
        <w:pStyle w:val="BodyText"/>
        <w:spacing w:line="244" w:lineRule="auto" w:before="285"/>
        <w:ind w:right="675"/>
      </w:pPr>
      <w:r>
        <w:rPr>
          <w:color w:val="231F20"/>
        </w:rPr>
        <w:t>Francis</w:t>
      </w:r>
      <w:r>
        <w:rPr>
          <w:color w:val="231F20"/>
          <w:spacing w:val="-3"/>
        </w:rPr>
        <w:t> </w:t>
      </w:r>
      <w:r>
        <w:rPr>
          <w:color w:val="231F20"/>
        </w:rPr>
        <w:t>and</w:t>
      </w:r>
      <w:r>
        <w:rPr>
          <w:color w:val="231F20"/>
          <w:spacing w:val="-3"/>
        </w:rPr>
        <w:t> </w:t>
      </w:r>
      <w:r>
        <w:rPr>
          <w:color w:val="231F20"/>
        </w:rPr>
        <w:t>his</w:t>
      </w:r>
      <w:r>
        <w:rPr>
          <w:color w:val="231F20"/>
          <w:spacing w:val="-3"/>
        </w:rPr>
        <w:t> </w:t>
      </w:r>
      <w:r>
        <w:rPr>
          <w:color w:val="231F20"/>
        </w:rPr>
        <w:t>research</w:t>
      </w:r>
      <w:r>
        <w:rPr>
          <w:color w:val="231F20"/>
          <w:spacing w:val="-3"/>
        </w:rPr>
        <w:t> </w:t>
      </w:r>
      <w:r>
        <w:rPr>
          <w:color w:val="231F20"/>
        </w:rPr>
        <w:t>partner,</w:t>
      </w:r>
      <w:r>
        <w:rPr>
          <w:color w:val="231F20"/>
          <w:spacing w:val="-3"/>
        </w:rPr>
        <w:t> </w:t>
      </w:r>
      <w:r>
        <w:rPr>
          <w:color w:val="231F20"/>
        </w:rPr>
        <w:t>Madison</w:t>
      </w:r>
      <w:r>
        <w:rPr>
          <w:color w:val="231F20"/>
          <w:spacing w:val="-3"/>
        </w:rPr>
        <w:t> </w:t>
      </w:r>
      <w:r>
        <w:rPr>
          <w:color w:val="231F20"/>
        </w:rPr>
        <w:t>Culli,</w:t>
      </w:r>
      <w:r>
        <w:rPr>
          <w:color w:val="231F20"/>
          <w:spacing w:val="-3"/>
        </w:rPr>
        <w:t> </w:t>
      </w:r>
      <w:r>
        <w:rPr>
          <w:color w:val="231F20"/>
        </w:rPr>
        <w:t>measured</w:t>
      </w:r>
      <w:r>
        <w:rPr>
          <w:color w:val="231F20"/>
          <w:spacing w:val="-3"/>
        </w:rPr>
        <w:t> </w:t>
      </w:r>
      <w:r>
        <w:rPr>
          <w:color w:val="231F20"/>
        </w:rPr>
        <w:t>samples</w:t>
      </w:r>
      <w:r>
        <w:rPr>
          <w:color w:val="231F20"/>
          <w:spacing w:val="-3"/>
        </w:rPr>
        <w:t> </w:t>
      </w:r>
      <w:r>
        <w:rPr>
          <w:color w:val="231F20"/>
        </w:rPr>
        <w:t>collected</w:t>
      </w:r>
      <w:r>
        <w:rPr>
          <w:color w:val="231F20"/>
          <w:spacing w:val="-3"/>
        </w:rPr>
        <w:t> </w:t>
      </w:r>
      <w:r>
        <w:rPr>
          <w:color w:val="231F20"/>
        </w:rPr>
        <w:t>as</w:t>
      </w:r>
      <w:r>
        <w:rPr>
          <w:color w:val="231F20"/>
          <w:spacing w:val="-3"/>
        </w:rPr>
        <w:t> </w:t>
      </w:r>
      <w:r>
        <w:rPr>
          <w:color w:val="231F20"/>
        </w:rPr>
        <w:t>part</w:t>
      </w:r>
      <w:r>
        <w:rPr>
          <w:color w:val="231F20"/>
          <w:spacing w:val="-3"/>
        </w:rPr>
        <w:t> </w:t>
      </w:r>
      <w:r>
        <w:rPr>
          <w:color w:val="231F20"/>
        </w:rPr>
        <w:t>of</w:t>
      </w:r>
      <w:r>
        <w:rPr>
          <w:color w:val="231F20"/>
          <w:spacing w:val="-3"/>
        </w:rPr>
        <w:t> </w:t>
      </w:r>
      <w:r>
        <w:rPr>
          <w:color w:val="231F20"/>
        </w:rPr>
        <w:t>the</w:t>
      </w:r>
      <w:r>
        <w:rPr>
          <w:color w:val="231F20"/>
          <w:spacing w:val="-3"/>
        </w:rPr>
        <w:t> </w:t>
      </w:r>
      <w:r>
        <w:rPr>
          <w:color w:val="231F20"/>
        </w:rPr>
        <w:t>Great</w:t>
      </w:r>
      <w:r>
        <w:rPr>
          <w:color w:val="231F20"/>
          <w:spacing w:val="-3"/>
        </w:rPr>
        <w:t> </w:t>
      </w:r>
      <w:r>
        <w:rPr>
          <w:color w:val="231F20"/>
        </w:rPr>
        <w:t>Lakes Restoration Initiative’s Edge-of-Field Monitoring project. They presented their results in the College of Letters and Science Undergraduate Research Symposium.</w:t>
      </w:r>
    </w:p>
    <w:p>
      <w:pPr>
        <w:pStyle w:val="BodyText"/>
        <w:spacing w:before="278"/>
      </w:pPr>
      <w:r>
        <w:rPr>
          <w:color w:val="231F20"/>
        </w:rPr>
        <w:t>The</w:t>
      </w:r>
      <w:r>
        <w:rPr>
          <w:color w:val="231F20"/>
          <w:spacing w:val="-3"/>
        </w:rPr>
        <w:t> </w:t>
      </w:r>
      <w:r>
        <w:rPr>
          <w:color w:val="231F20"/>
        </w:rPr>
        <w:t>experience</w:t>
      </w:r>
      <w:r>
        <w:rPr>
          <w:color w:val="231F20"/>
          <w:spacing w:val="-2"/>
        </w:rPr>
        <w:t> </w:t>
      </w:r>
      <w:r>
        <w:rPr>
          <w:color w:val="231F20"/>
        </w:rPr>
        <w:t>working</w:t>
      </w:r>
      <w:r>
        <w:rPr>
          <w:color w:val="231F20"/>
          <w:spacing w:val="-2"/>
        </w:rPr>
        <w:t> </w:t>
      </w:r>
      <w:r>
        <w:rPr>
          <w:color w:val="231F20"/>
        </w:rPr>
        <w:t>in</w:t>
      </w:r>
      <w:r>
        <w:rPr>
          <w:color w:val="231F20"/>
          <w:spacing w:val="-2"/>
        </w:rPr>
        <w:t> </w:t>
      </w:r>
      <w:r>
        <w:rPr>
          <w:color w:val="231F20"/>
        </w:rPr>
        <w:t>a</w:t>
      </w:r>
      <w:r>
        <w:rPr>
          <w:color w:val="231F20"/>
          <w:spacing w:val="-3"/>
        </w:rPr>
        <w:t> </w:t>
      </w:r>
      <w:r>
        <w:rPr>
          <w:color w:val="231F20"/>
        </w:rPr>
        <w:t>lab</w:t>
      </w:r>
      <w:r>
        <w:rPr>
          <w:color w:val="231F20"/>
          <w:spacing w:val="-2"/>
        </w:rPr>
        <w:t> </w:t>
      </w:r>
      <w:r>
        <w:rPr>
          <w:color w:val="231F20"/>
        </w:rPr>
        <w:t>setting</w:t>
      </w:r>
      <w:r>
        <w:rPr>
          <w:color w:val="231F20"/>
          <w:spacing w:val="-2"/>
        </w:rPr>
        <w:t> </w:t>
      </w:r>
      <w:r>
        <w:rPr>
          <w:color w:val="231F20"/>
        </w:rPr>
        <w:t>has</w:t>
      </w:r>
      <w:r>
        <w:rPr>
          <w:color w:val="231F20"/>
          <w:spacing w:val="-2"/>
        </w:rPr>
        <w:t> </w:t>
      </w:r>
      <w:r>
        <w:rPr>
          <w:color w:val="231F20"/>
        </w:rPr>
        <w:t>further</w:t>
      </w:r>
      <w:r>
        <w:rPr>
          <w:color w:val="231F20"/>
          <w:spacing w:val="-3"/>
        </w:rPr>
        <w:t> </w:t>
      </w:r>
      <w:r>
        <w:rPr>
          <w:color w:val="231F20"/>
        </w:rPr>
        <w:t>inspired</w:t>
      </w:r>
      <w:r>
        <w:rPr>
          <w:color w:val="231F20"/>
          <w:spacing w:val="-2"/>
        </w:rPr>
        <w:t> </w:t>
      </w:r>
      <w:r>
        <w:rPr>
          <w:color w:val="231F20"/>
        </w:rPr>
        <w:t>Francis</w:t>
      </w:r>
      <w:r>
        <w:rPr>
          <w:color w:val="231F20"/>
          <w:spacing w:val="-2"/>
        </w:rPr>
        <w:t> </w:t>
      </w:r>
      <w:r>
        <w:rPr>
          <w:color w:val="231F20"/>
        </w:rPr>
        <w:t>to</w:t>
      </w:r>
      <w:r>
        <w:rPr>
          <w:color w:val="231F20"/>
          <w:spacing w:val="-2"/>
        </w:rPr>
        <w:t> </w:t>
      </w:r>
      <w:r>
        <w:rPr>
          <w:color w:val="231F20"/>
        </w:rPr>
        <w:t>pursue</w:t>
      </w:r>
      <w:r>
        <w:rPr>
          <w:color w:val="231F20"/>
          <w:spacing w:val="-3"/>
        </w:rPr>
        <w:t> </w:t>
      </w:r>
      <w:r>
        <w:rPr>
          <w:color w:val="231F20"/>
        </w:rPr>
        <w:t>work</w:t>
      </w:r>
      <w:r>
        <w:rPr>
          <w:color w:val="231F20"/>
          <w:spacing w:val="-2"/>
        </w:rPr>
        <w:t> </w:t>
      </w:r>
      <w:r>
        <w:rPr>
          <w:color w:val="231F20"/>
        </w:rPr>
        <w:t>with</w:t>
      </w:r>
      <w:r>
        <w:rPr>
          <w:color w:val="231F20"/>
          <w:spacing w:val="-2"/>
        </w:rPr>
        <w:t> </w:t>
      </w:r>
      <w:r>
        <w:rPr>
          <w:color w:val="231F20"/>
        </w:rPr>
        <w:t>his</w:t>
      </w:r>
      <w:r>
        <w:rPr>
          <w:color w:val="231F20"/>
          <w:spacing w:val="-2"/>
        </w:rPr>
        <w:t> biochemistry</w:t>
      </w:r>
    </w:p>
    <w:p>
      <w:pPr>
        <w:pStyle w:val="BodyText"/>
        <w:spacing w:before="5"/>
      </w:pPr>
      <w:r>
        <w:rPr/>
        <mc:AlternateContent>
          <mc:Choice Requires="wps">
            <w:drawing>
              <wp:anchor distT="0" distB="0" distL="0" distR="0" allowOverlap="1" layoutInCell="1" locked="0" behindDoc="0" simplePos="0" relativeHeight="15728640">
                <wp:simplePos x="0" y="0"/>
                <wp:positionH relativeFrom="page">
                  <wp:posOffset>0</wp:posOffset>
                </wp:positionH>
                <wp:positionV relativeFrom="paragraph">
                  <wp:posOffset>298688</wp:posOffset>
                </wp:positionV>
                <wp:extent cx="8229600" cy="363220"/>
                <wp:effectExtent l="0" t="0" r="0" b="0"/>
                <wp:wrapNone/>
                <wp:docPr id="5" name="Group 5"/>
                <wp:cNvGraphicFramePr>
                  <a:graphicFrameLocks/>
                </wp:cNvGraphicFramePr>
                <a:graphic>
                  <a:graphicData uri="http://schemas.microsoft.com/office/word/2010/wordprocessingGroup">
                    <wpg:wgp>
                      <wpg:cNvPr id="5" name="Group 5"/>
                      <wpg:cNvGrpSpPr/>
                      <wpg:grpSpPr>
                        <a:xfrm>
                          <a:off x="0" y="0"/>
                          <a:ext cx="8229600" cy="363220"/>
                          <a:chExt cx="8229600" cy="363220"/>
                        </a:xfrm>
                      </wpg:grpSpPr>
                      <wps:wsp>
                        <wps:cNvPr id="6" name="Graphic 6"/>
                        <wps:cNvSpPr/>
                        <wps:spPr>
                          <a:xfrm>
                            <a:off x="0" y="0"/>
                            <a:ext cx="8229600" cy="363220"/>
                          </a:xfrm>
                          <a:custGeom>
                            <a:avLst/>
                            <a:gdLst/>
                            <a:ahLst/>
                            <a:cxnLst/>
                            <a:rect l="l" t="t" r="r" b="b"/>
                            <a:pathLst>
                              <a:path w="8229600" h="363220">
                                <a:moveTo>
                                  <a:pt x="0" y="0"/>
                                </a:moveTo>
                                <a:lnTo>
                                  <a:pt x="0" y="363220"/>
                                </a:lnTo>
                                <a:lnTo>
                                  <a:pt x="8229600" y="363220"/>
                                </a:lnTo>
                                <a:lnTo>
                                  <a:pt x="8229600" y="0"/>
                                </a:lnTo>
                                <a:lnTo>
                                  <a:pt x="0" y="0"/>
                                </a:lnTo>
                                <a:close/>
                              </a:path>
                            </a:pathLst>
                          </a:custGeom>
                          <a:solidFill>
                            <a:srgbClr val="FFC425"/>
                          </a:solidFill>
                        </wps:spPr>
                        <wps:bodyPr wrap="square" lIns="0" tIns="0" rIns="0" bIns="0" rtlCol="0">
                          <a:prstTxWarp prst="textNoShape">
                            <a:avLst/>
                          </a:prstTxWarp>
                          <a:noAutofit/>
                        </wps:bodyPr>
                      </wps:wsp>
                      <wps:wsp>
                        <wps:cNvPr id="7" name="Textbox 7"/>
                        <wps:cNvSpPr txBox="1"/>
                        <wps:spPr>
                          <a:xfrm>
                            <a:off x="0" y="0"/>
                            <a:ext cx="8229600" cy="363220"/>
                          </a:xfrm>
                          <a:prstGeom prst="rect">
                            <a:avLst/>
                          </a:prstGeom>
                        </wps:spPr>
                        <wps:txbx>
                          <w:txbxContent>
                            <w:p>
                              <w:pPr>
                                <w:spacing w:before="115"/>
                                <w:ind w:left="756" w:right="0" w:firstLine="0"/>
                                <w:jc w:val="left"/>
                                <w:rPr>
                                  <w:sz w:val="26"/>
                                </w:rPr>
                              </w:pPr>
                              <w:r>
                                <w:rPr>
                                  <w:color w:val="231F20"/>
                                  <w:sz w:val="26"/>
                                </w:rPr>
                                <w:t>“I’m</w:t>
                              </w:r>
                              <w:r>
                                <w:rPr>
                                  <w:color w:val="231F20"/>
                                  <w:spacing w:val="-8"/>
                                  <w:sz w:val="26"/>
                                </w:rPr>
                                <w:t> </w:t>
                              </w:r>
                              <w:r>
                                <w:rPr>
                                  <w:color w:val="231F20"/>
                                  <w:sz w:val="26"/>
                                </w:rPr>
                                <w:t>interested</w:t>
                              </w:r>
                              <w:r>
                                <w:rPr>
                                  <w:color w:val="231F20"/>
                                  <w:spacing w:val="-6"/>
                                  <w:sz w:val="26"/>
                                </w:rPr>
                                <w:t> </w:t>
                              </w:r>
                              <w:r>
                                <w:rPr>
                                  <w:color w:val="231F20"/>
                                  <w:sz w:val="26"/>
                                </w:rPr>
                                <w:t>in</w:t>
                              </w:r>
                              <w:r>
                                <w:rPr>
                                  <w:color w:val="231F20"/>
                                  <w:spacing w:val="-6"/>
                                  <w:sz w:val="26"/>
                                </w:rPr>
                                <w:t> </w:t>
                              </w:r>
                              <w:r>
                                <w:rPr>
                                  <w:color w:val="231F20"/>
                                  <w:sz w:val="26"/>
                                </w:rPr>
                                <w:t>advances</w:t>
                              </w:r>
                              <w:r>
                                <w:rPr>
                                  <w:color w:val="231F20"/>
                                  <w:spacing w:val="-6"/>
                                  <w:sz w:val="26"/>
                                </w:rPr>
                                <w:t> </w:t>
                              </w:r>
                              <w:r>
                                <w:rPr>
                                  <w:color w:val="231F20"/>
                                  <w:sz w:val="26"/>
                                </w:rPr>
                                <w:t>that</w:t>
                              </w:r>
                              <w:r>
                                <w:rPr>
                                  <w:color w:val="231F20"/>
                                  <w:spacing w:val="-5"/>
                                  <w:sz w:val="26"/>
                                </w:rPr>
                                <w:t> </w:t>
                              </w:r>
                              <w:r>
                                <w:rPr>
                                  <w:color w:val="231F20"/>
                                  <w:sz w:val="26"/>
                                </w:rPr>
                                <w:t>we</w:t>
                              </w:r>
                              <w:r>
                                <w:rPr>
                                  <w:color w:val="231F20"/>
                                  <w:spacing w:val="-6"/>
                                  <w:sz w:val="26"/>
                                </w:rPr>
                                <w:t> </w:t>
                              </w:r>
                              <w:r>
                                <w:rPr>
                                  <w:color w:val="231F20"/>
                                  <w:sz w:val="26"/>
                                </w:rPr>
                                <w:t>can</w:t>
                              </w:r>
                              <w:r>
                                <w:rPr>
                                  <w:color w:val="231F20"/>
                                  <w:spacing w:val="-6"/>
                                  <w:sz w:val="26"/>
                                </w:rPr>
                                <w:t> </w:t>
                              </w:r>
                              <w:r>
                                <w:rPr>
                                  <w:color w:val="231F20"/>
                                  <w:sz w:val="26"/>
                                </w:rPr>
                                <w:t>make,”</w:t>
                              </w:r>
                              <w:r>
                                <w:rPr>
                                  <w:color w:val="231F20"/>
                                  <w:spacing w:val="-6"/>
                                  <w:sz w:val="26"/>
                                </w:rPr>
                                <w:t> </w:t>
                              </w:r>
                              <w:r>
                                <w:rPr>
                                  <w:color w:val="231F20"/>
                                  <w:sz w:val="26"/>
                                </w:rPr>
                                <w:t>said</w:t>
                              </w:r>
                              <w:r>
                                <w:rPr>
                                  <w:color w:val="231F20"/>
                                  <w:spacing w:val="-5"/>
                                  <w:sz w:val="26"/>
                                </w:rPr>
                                <w:t> </w:t>
                              </w:r>
                              <w:r>
                                <w:rPr>
                                  <w:color w:val="231F20"/>
                                  <w:spacing w:val="-2"/>
                                  <w:sz w:val="26"/>
                                </w:rPr>
                                <w:t>Francis.</w:t>
                              </w:r>
                            </w:p>
                          </w:txbxContent>
                        </wps:txbx>
                        <wps:bodyPr wrap="square" lIns="0" tIns="0" rIns="0" bIns="0" rtlCol="0">
                          <a:noAutofit/>
                        </wps:bodyPr>
                      </wps:wsp>
                    </wpg:wgp>
                  </a:graphicData>
                </a:graphic>
              </wp:anchor>
            </w:drawing>
          </mc:Choice>
          <mc:Fallback>
            <w:pict>
              <v:group style="position:absolute;margin-left:.0pt;margin-top:23.518808pt;width:648pt;height:28.6pt;mso-position-horizontal-relative:page;mso-position-vertical-relative:paragraph;z-index:15728640" id="docshapegroup4" coordorigin="0,470" coordsize="12960,572">
                <v:rect style="position:absolute;left:0;top:470;width:12960;height:572" id="docshape5" filled="true" fillcolor="#ffc425" stroked="false">
                  <v:fill type="solid"/>
                </v:rect>
                <v:shapetype id="_x0000_t202" o:spt="202" coordsize="21600,21600" path="m,l,21600r21600,l21600,xe">
                  <v:stroke joinstyle="miter"/>
                  <v:path gradientshapeok="t" o:connecttype="rect"/>
                </v:shapetype>
                <v:shape style="position:absolute;left:0;top:470;width:12960;height:572" type="#_x0000_t202" id="docshape6" filled="false" stroked="false">
                  <v:textbox inset="0,0,0,0">
                    <w:txbxContent>
                      <w:p>
                        <w:pPr>
                          <w:spacing w:before="115"/>
                          <w:ind w:left="756" w:right="0" w:firstLine="0"/>
                          <w:jc w:val="left"/>
                          <w:rPr>
                            <w:sz w:val="26"/>
                          </w:rPr>
                        </w:pPr>
                        <w:r>
                          <w:rPr>
                            <w:color w:val="231F20"/>
                            <w:sz w:val="26"/>
                          </w:rPr>
                          <w:t>“I’m</w:t>
                        </w:r>
                        <w:r>
                          <w:rPr>
                            <w:color w:val="231F20"/>
                            <w:spacing w:val="-8"/>
                            <w:sz w:val="26"/>
                          </w:rPr>
                          <w:t> </w:t>
                        </w:r>
                        <w:r>
                          <w:rPr>
                            <w:color w:val="231F20"/>
                            <w:sz w:val="26"/>
                          </w:rPr>
                          <w:t>interested</w:t>
                        </w:r>
                        <w:r>
                          <w:rPr>
                            <w:color w:val="231F20"/>
                            <w:spacing w:val="-6"/>
                            <w:sz w:val="26"/>
                          </w:rPr>
                          <w:t> </w:t>
                        </w:r>
                        <w:r>
                          <w:rPr>
                            <w:color w:val="231F20"/>
                            <w:sz w:val="26"/>
                          </w:rPr>
                          <w:t>in</w:t>
                        </w:r>
                        <w:r>
                          <w:rPr>
                            <w:color w:val="231F20"/>
                            <w:spacing w:val="-6"/>
                            <w:sz w:val="26"/>
                          </w:rPr>
                          <w:t> </w:t>
                        </w:r>
                        <w:r>
                          <w:rPr>
                            <w:color w:val="231F20"/>
                            <w:sz w:val="26"/>
                          </w:rPr>
                          <w:t>advances</w:t>
                        </w:r>
                        <w:r>
                          <w:rPr>
                            <w:color w:val="231F20"/>
                            <w:spacing w:val="-6"/>
                            <w:sz w:val="26"/>
                          </w:rPr>
                          <w:t> </w:t>
                        </w:r>
                        <w:r>
                          <w:rPr>
                            <w:color w:val="231F20"/>
                            <w:sz w:val="26"/>
                          </w:rPr>
                          <w:t>that</w:t>
                        </w:r>
                        <w:r>
                          <w:rPr>
                            <w:color w:val="231F20"/>
                            <w:spacing w:val="-5"/>
                            <w:sz w:val="26"/>
                          </w:rPr>
                          <w:t> </w:t>
                        </w:r>
                        <w:r>
                          <w:rPr>
                            <w:color w:val="231F20"/>
                            <w:sz w:val="26"/>
                          </w:rPr>
                          <w:t>we</w:t>
                        </w:r>
                        <w:r>
                          <w:rPr>
                            <w:color w:val="231F20"/>
                            <w:spacing w:val="-6"/>
                            <w:sz w:val="26"/>
                          </w:rPr>
                          <w:t> </w:t>
                        </w:r>
                        <w:r>
                          <w:rPr>
                            <w:color w:val="231F20"/>
                            <w:sz w:val="26"/>
                          </w:rPr>
                          <w:t>can</w:t>
                        </w:r>
                        <w:r>
                          <w:rPr>
                            <w:color w:val="231F20"/>
                            <w:spacing w:val="-6"/>
                            <w:sz w:val="26"/>
                          </w:rPr>
                          <w:t> </w:t>
                        </w:r>
                        <w:r>
                          <w:rPr>
                            <w:color w:val="231F20"/>
                            <w:sz w:val="26"/>
                          </w:rPr>
                          <w:t>make,”</w:t>
                        </w:r>
                        <w:r>
                          <w:rPr>
                            <w:color w:val="231F20"/>
                            <w:spacing w:val="-6"/>
                            <w:sz w:val="26"/>
                          </w:rPr>
                          <w:t> </w:t>
                        </w:r>
                        <w:r>
                          <w:rPr>
                            <w:color w:val="231F20"/>
                            <w:sz w:val="26"/>
                          </w:rPr>
                          <w:t>said</w:t>
                        </w:r>
                        <w:r>
                          <w:rPr>
                            <w:color w:val="231F20"/>
                            <w:spacing w:val="-5"/>
                            <w:sz w:val="26"/>
                          </w:rPr>
                          <w:t> </w:t>
                        </w:r>
                        <w:r>
                          <w:rPr>
                            <w:color w:val="231F20"/>
                            <w:spacing w:val="-2"/>
                            <w:sz w:val="26"/>
                          </w:rPr>
                          <w:t>Francis.</w:t>
                        </w:r>
                      </w:p>
                    </w:txbxContent>
                  </v:textbox>
                  <w10:wrap type="none"/>
                </v:shape>
                <w10:wrap type="none"/>
              </v:group>
            </w:pict>
          </mc:Fallback>
        </mc:AlternateContent>
      </w:r>
      <w:r>
        <w:rPr>
          <w:color w:val="231F20"/>
        </w:rPr>
        <w:t>major</w:t>
      </w:r>
      <w:r>
        <w:rPr>
          <w:color w:val="231F20"/>
          <w:spacing w:val="-4"/>
        </w:rPr>
        <w:t> </w:t>
      </w:r>
      <w:r>
        <w:rPr>
          <w:color w:val="231F20"/>
        </w:rPr>
        <w:t>in</w:t>
      </w:r>
      <w:r>
        <w:rPr>
          <w:color w:val="231F20"/>
          <w:spacing w:val="-4"/>
        </w:rPr>
        <w:t> </w:t>
      </w:r>
      <w:r>
        <w:rPr>
          <w:color w:val="231F20"/>
        </w:rPr>
        <w:t>pharmacy</w:t>
      </w:r>
      <w:r>
        <w:rPr>
          <w:color w:val="231F20"/>
          <w:spacing w:val="-4"/>
        </w:rPr>
        <w:t> </w:t>
      </w:r>
      <w:r>
        <w:rPr>
          <w:color w:val="231F20"/>
          <w:spacing w:val="-2"/>
        </w:rPr>
        <w:t>research.</w:t>
      </w:r>
    </w:p>
    <w:p>
      <w:pPr>
        <w:pStyle w:val="BodyText"/>
        <w:ind w:left="0"/>
      </w:pPr>
    </w:p>
    <w:p>
      <w:pPr>
        <w:pStyle w:val="BodyText"/>
        <w:spacing w:before="276"/>
        <w:ind w:left="0"/>
      </w:pPr>
    </w:p>
    <w:p>
      <w:pPr>
        <w:pStyle w:val="BodyText"/>
        <w:spacing w:line="244" w:lineRule="auto"/>
        <w:ind w:right="675"/>
      </w:pPr>
      <w:r>
        <w:rPr>
          <w:color w:val="231F20"/>
        </w:rPr>
        <w:t>The</w:t>
      </w:r>
      <w:r>
        <w:rPr>
          <w:color w:val="231F20"/>
          <w:spacing w:val="-3"/>
        </w:rPr>
        <w:t> </w:t>
      </w:r>
      <w:r>
        <w:rPr>
          <w:color w:val="231F20"/>
        </w:rPr>
        <w:t>skills</w:t>
      </w:r>
      <w:r>
        <w:rPr>
          <w:color w:val="231F20"/>
          <w:spacing w:val="-3"/>
        </w:rPr>
        <w:t> </w:t>
      </w:r>
      <w:r>
        <w:rPr>
          <w:color w:val="231F20"/>
        </w:rPr>
        <w:t>gained</w:t>
      </w:r>
      <w:r>
        <w:rPr>
          <w:color w:val="231F20"/>
          <w:spacing w:val="-3"/>
        </w:rPr>
        <w:t> </w:t>
      </w:r>
      <w:r>
        <w:rPr>
          <w:color w:val="231F20"/>
        </w:rPr>
        <w:t>in</w:t>
      </w:r>
      <w:r>
        <w:rPr>
          <w:color w:val="231F20"/>
          <w:spacing w:val="-3"/>
        </w:rPr>
        <w:t> </w:t>
      </w:r>
      <w:r>
        <w:rPr>
          <w:color w:val="231F20"/>
        </w:rPr>
        <w:t>his</w:t>
      </w:r>
      <w:r>
        <w:rPr>
          <w:color w:val="231F20"/>
          <w:spacing w:val="-3"/>
        </w:rPr>
        <w:t> </w:t>
      </w:r>
      <w:r>
        <w:rPr>
          <w:color w:val="231F20"/>
        </w:rPr>
        <w:t>undergraduate</w:t>
      </w:r>
      <w:r>
        <w:rPr>
          <w:color w:val="231F20"/>
          <w:spacing w:val="-3"/>
        </w:rPr>
        <w:t> </w:t>
      </w:r>
      <w:r>
        <w:rPr>
          <w:color w:val="231F20"/>
        </w:rPr>
        <w:t>research</w:t>
      </w:r>
      <w:r>
        <w:rPr>
          <w:color w:val="231F20"/>
          <w:spacing w:val="-3"/>
        </w:rPr>
        <w:t> </w:t>
      </w:r>
      <w:r>
        <w:rPr>
          <w:color w:val="231F20"/>
        </w:rPr>
        <w:t>will</w:t>
      </w:r>
      <w:r>
        <w:rPr>
          <w:color w:val="231F20"/>
          <w:spacing w:val="-3"/>
        </w:rPr>
        <w:t> </w:t>
      </w:r>
      <w:r>
        <w:rPr>
          <w:color w:val="231F20"/>
        </w:rPr>
        <w:t>be</w:t>
      </w:r>
      <w:r>
        <w:rPr>
          <w:color w:val="231F20"/>
          <w:spacing w:val="-3"/>
        </w:rPr>
        <w:t> </w:t>
      </w:r>
      <w:r>
        <w:rPr>
          <w:color w:val="231F20"/>
        </w:rPr>
        <w:t>invaluable</w:t>
      </w:r>
      <w:r>
        <w:rPr>
          <w:color w:val="231F20"/>
          <w:spacing w:val="-3"/>
        </w:rPr>
        <w:t> </w:t>
      </w:r>
      <w:r>
        <w:rPr>
          <w:color w:val="231F20"/>
        </w:rPr>
        <w:t>as</w:t>
      </w:r>
      <w:r>
        <w:rPr>
          <w:color w:val="231F20"/>
          <w:spacing w:val="-3"/>
        </w:rPr>
        <w:t> </w:t>
      </w:r>
      <w:r>
        <w:rPr>
          <w:color w:val="231F20"/>
        </w:rPr>
        <w:t>he</w:t>
      </w:r>
      <w:r>
        <w:rPr>
          <w:color w:val="231F20"/>
          <w:spacing w:val="-3"/>
        </w:rPr>
        <w:t> </w:t>
      </w:r>
      <w:r>
        <w:rPr>
          <w:color w:val="231F20"/>
        </w:rPr>
        <w:t>pursues</w:t>
      </w:r>
      <w:r>
        <w:rPr>
          <w:color w:val="231F20"/>
          <w:spacing w:val="-3"/>
        </w:rPr>
        <w:t> </w:t>
      </w:r>
      <w:r>
        <w:rPr>
          <w:color w:val="231F20"/>
        </w:rPr>
        <w:t>the</w:t>
      </w:r>
      <w:r>
        <w:rPr>
          <w:color w:val="231F20"/>
          <w:spacing w:val="-3"/>
        </w:rPr>
        <w:t> </w:t>
      </w:r>
      <w:r>
        <w:rPr>
          <w:color w:val="231F20"/>
        </w:rPr>
        <w:t>next</w:t>
      </w:r>
      <w:r>
        <w:rPr>
          <w:color w:val="231F20"/>
          <w:spacing w:val="-3"/>
        </w:rPr>
        <w:t> </w:t>
      </w:r>
      <w:r>
        <w:rPr>
          <w:color w:val="231F20"/>
        </w:rPr>
        <w:t>step</w:t>
      </w:r>
      <w:r>
        <w:rPr>
          <w:color w:val="231F20"/>
          <w:spacing w:val="-3"/>
        </w:rPr>
        <w:t> </w:t>
      </w:r>
      <w:r>
        <w:rPr>
          <w:color w:val="231F20"/>
        </w:rPr>
        <w:t>in</w:t>
      </w:r>
      <w:r>
        <w:rPr>
          <w:color w:val="231F20"/>
          <w:spacing w:val="-3"/>
        </w:rPr>
        <w:t> </w:t>
      </w:r>
      <w:r>
        <w:rPr>
          <w:color w:val="231F20"/>
        </w:rPr>
        <w:t>his career journey, graduate school.</w:t>
      </w:r>
    </w:p>
    <w:p>
      <w:pPr>
        <w:pStyle w:val="BodyText"/>
        <w:spacing w:line="244" w:lineRule="auto" w:before="279"/>
        <w:ind w:right="675"/>
      </w:pPr>
      <w:r>
        <w:rPr>
          <w:color w:val="231F20"/>
        </w:rPr>
        <w:t>The honors program student said he realized he was taking on an unofficial support role for other students</w:t>
      </w:r>
      <w:r>
        <w:rPr>
          <w:color w:val="231F20"/>
          <w:spacing w:val="-4"/>
        </w:rPr>
        <w:t> </w:t>
      </w:r>
      <w:r>
        <w:rPr>
          <w:color w:val="231F20"/>
        </w:rPr>
        <w:t>in</w:t>
      </w:r>
      <w:r>
        <w:rPr>
          <w:color w:val="231F20"/>
          <w:spacing w:val="-4"/>
        </w:rPr>
        <w:t> </w:t>
      </w:r>
      <w:r>
        <w:rPr>
          <w:color w:val="231F20"/>
        </w:rPr>
        <w:t>classes,</w:t>
      </w:r>
      <w:r>
        <w:rPr>
          <w:color w:val="231F20"/>
          <w:spacing w:val="-4"/>
        </w:rPr>
        <w:t> </w:t>
      </w:r>
      <w:r>
        <w:rPr>
          <w:color w:val="231F20"/>
        </w:rPr>
        <w:t>so</w:t>
      </w:r>
      <w:r>
        <w:rPr>
          <w:color w:val="231F20"/>
          <w:spacing w:val="-4"/>
        </w:rPr>
        <w:t> </w:t>
      </w:r>
      <w:r>
        <w:rPr>
          <w:color w:val="231F20"/>
        </w:rPr>
        <w:t>he</w:t>
      </w:r>
      <w:r>
        <w:rPr>
          <w:color w:val="231F20"/>
          <w:spacing w:val="-4"/>
        </w:rPr>
        <w:t> </w:t>
      </w:r>
      <w:r>
        <w:rPr>
          <w:color w:val="231F20"/>
        </w:rPr>
        <w:t>gravitated</w:t>
      </w:r>
      <w:r>
        <w:rPr>
          <w:color w:val="231F20"/>
          <w:spacing w:val="-4"/>
        </w:rPr>
        <w:t> </w:t>
      </w:r>
      <w:r>
        <w:rPr>
          <w:color w:val="231F20"/>
        </w:rPr>
        <w:t>toward</w:t>
      </w:r>
      <w:r>
        <w:rPr>
          <w:color w:val="231F20"/>
          <w:spacing w:val="-4"/>
        </w:rPr>
        <w:t> </w:t>
      </w:r>
      <w:r>
        <w:rPr>
          <w:color w:val="231F20"/>
        </w:rPr>
        <w:t>helping</w:t>
      </w:r>
      <w:r>
        <w:rPr>
          <w:color w:val="231F20"/>
          <w:spacing w:val="-4"/>
        </w:rPr>
        <w:t> </w:t>
      </w:r>
      <w:r>
        <w:rPr>
          <w:color w:val="231F20"/>
        </w:rPr>
        <w:t>to</w:t>
      </w:r>
      <w:r>
        <w:rPr>
          <w:color w:val="231F20"/>
          <w:spacing w:val="-4"/>
        </w:rPr>
        <w:t> </w:t>
      </w:r>
      <w:r>
        <w:rPr>
          <w:color w:val="231F20"/>
        </w:rPr>
        <w:t>tutor</w:t>
      </w:r>
      <w:r>
        <w:rPr>
          <w:color w:val="231F20"/>
          <w:spacing w:val="-4"/>
        </w:rPr>
        <w:t> </w:t>
      </w:r>
      <w:r>
        <w:rPr>
          <w:color w:val="231F20"/>
        </w:rPr>
        <w:t>others</w:t>
      </w:r>
      <w:r>
        <w:rPr>
          <w:color w:val="231F20"/>
          <w:spacing w:val="-4"/>
        </w:rPr>
        <w:t> </w:t>
      </w:r>
      <w:r>
        <w:rPr>
          <w:color w:val="231F20"/>
        </w:rPr>
        <w:t>in</w:t>
      </w:r>
      <w:r>
        <w:rPr>
          <w:color w:val="231F20"/>
          <w:spacing w:val="-4"/>
        </w:rPr>
        <w:t> </w:t>
      </w:r>
      <w:r>
        <w:rPr>
          <w:color w:val="231F20"/>
        </w:rPr>
        <w:t>the</w:t>
      </w:r>
      <w:r>
        <w:rPr>
          <w:color w:val="231F20"/>
          <w:spacing w:val="-4"/>
        </w:rPr>
        <w:t> </w:t>
      </w:r>
      <w:r>
        <w:rPr>
          <w:color w:val="231F20"/>
        </w:rPr>
        <w:t>Tutoring</w:t>
      </w:r>
      <w:r>
        <w:rPr>
          <w:color w:val="231F20"/>
          <w:spacing w:val="-4"/>
        </w:rPr>
        <w:t> </w:t>
      </w:r>
      <w:r>
        <w:rPr>
          <w:color w:val="231F20"/>
        </w:rPr>
        <w:t>Learning</w:t>
      </w:r>
      <w:r>
        <w:rPr>
          <w:color w:val="231F20"/>
          <w:spacing w:val="-4"/>
        </w:rPr>
        <w:t> </w:t>
      </w:r>
      <w:r>
        <w:rPr>
          <w:color w:val="231F20"/>
        </w:rPr>
        <w:t>Center</w:t>
      </w:r>
      <w:r>
        <w:rPr>
          <w:color w:val="231F20"/>
          <w:spacing w:val="-4"/>
        </w:rPr>
        <w:t> </w:t>
      </w:r>
      <w:r>
        <w:rPr>
          <w:color w:val="231F20"/>
        </w:rPr>
        <w:t>(TLC) each week. Francis remembers his first semester, finding it hard to understand how to properly study.</w:t>
      </w:r>
    </w:p>
    <w:p>
      <w:pPr>
        <w:pStyle w:val="BodyText"/>
        <w:spacing w:line="244" w:lineRule="auto"/>
        <w:ind w:right="675"/>
      </w:pPr>
      <w:r>
        <w:rPr>
          <w:color w:val="231F20"/>
        </w:rPr>
        <w:t>He</w:t>
      </w:r>
      <w:r>
        <w:rPr>
          <w:color w:val="231F20"/>
          <w:spacing w:val="-2"/>
        </w:rPr>
        <w:t> </w:t>
      </w:r>
      <w:r>
        <w:rPr>
          <w:color w:val="231F20"/>
        </w:rPr>
        <w:t>encourages</w:t>
      </w:r>
      <w:r>
        <w:rPr>
          <w:color w:val="231F20"/>
          <w:spacing w:val="-2"/>
        </w:rPr>
        <w:t> </w:t>
      </w:r>
      <w:r>
        <w:rPr>
          <w:color w:val="231F20"/>
        </w:rPr>
        <w:t>students</w:t>
      </w:r>
      <w:r>
        <w:rPr>
          <w:color w:val="231F20"/>
          <w:spacing w:val="-2"/>
        </w:rPr>
        <w:t> </w:t>
      </w:r>
      <w:r>
        <w:rPr>
          <w:color w:val="231F20"/>
        </w:rPr>
        <w:t>to</w:t>
      </w:r>
      <w:r>
        <w:rPr>
          <w:color w:val="231F20"/>
          <w:spacing w:val="-2"/>
        </w:rPr>
        <w:t> </w:t>
      </w:r>
      <w:r>
        <w:rPr>
          <w:color w:val="231F20"/>
        </w:rPr>
        <w:t>reach</w:t>
      </w:r>
      <w:r>
        <w:rPr>
          <w:color w:val="231F20"/>
          <w:spacing w:val="-2"/>
        </w:rPr>
        <w:t> </w:t>
      </w:r>
      <w:r>
        <w:rPr>
          <w:color w:val="231F20"/>
        </w:rPr>
        <w:t>out</w:t>
      </w:r>
      <w:r>
        <w:rPr>
          <w:color w:val="231F20"/>
          <w:spacing w:val="-2"/>
        </w:rPr>
        <w:t> </w:t>
      </w:r>
      <w:r>
        <w:rPr>
          <w:color w:val="231F20"/>
        </w:rPr>
        <w:t>to</w:t>
      </w:r>
      <w:r>
        <w:rPr>
          <w:color w:val="231F20"/>
          <w:spacing w:val="-2"/>
        </w:rPr>
        <w:t> </w:t>
      </w:r>
      <w:r>
        <w:rPr>
          <w:color w:val="231F20"/>
        </w:rPr>
        <w:t>faculty</w:t>
      </w:r>
      <w:r>
        <w:rPr>
          <w:color w:val="231F20"/>
          <w:spacing w:val="-2"/>
        </w:rPr>
        <w:t> </w:t>
      </w:r>
      <w:r>
        <w:rPr>
          <w:color w:val="231F20"/>
        </w:rPr>
        <w:t>via</w:t>
      </w:r>
      <w:r>
        <w:rPr>
          <w:color w:val="231F20"/>
          <w:spacing w:val="-2"/>
        </w:rPr>
        <w:t> </w:t>
      </w:r>
      <w:r>
        <w:rPr>
          <w:color w:val="231F20"/>
        </w:rPr>
        <w:t>email</w:t>
      </w:r>
      <w:r>
        <w:rPr>
          <w:color w:val="231F20"/>
          <w:spacing w:val="-2"/>
        </w:rPr>
        <w:t> </w:t>
      </w:r>
      <w:r>
        <w:rPr>
          <w:color w:val="231F20"/>
        </w:rPr>
        <w:t>or</w:t>
      </w:r>
      <w:r>
        <w:rPr>
          <w:color w:val="231F20"/>
          <w:spacing w:val="-2"/>
        </w:rPr>
        <w:t> </w:t>
      </w:r>
      <w:r>
        <w:rPr>
          <w:color w:val="231F20"/>
        </w:rPr>
        <w:t>office</w:t>
      </w:r>
      <w:r>
        <w:rPr>
          <w:color w:val="231F20"/>
          <w:spacing w:val="-2"/>
        </w:rPr>
        <w:t> </w:t>
      </w:r>
      <w:r>
        <w:rPr>
          <w:color w:val="231F20"/>
        </w:rPr>
        <w:t>hours</w:t>
      </w:r>
      <w:r>
        <w:rPr>
          <w:color w:val="231F20"/>
          <w:spacing w:val="-2"/>
        </w:rPr>
        <w:t> </w:t>
      </w:r>
      <w:r>
        <w:rPr>
          <w:color w:val="231F20"/>
        </w:rPr>
        <w:t>to</w:t>
      </w:r>
      <w:r>
        <w:rPr>
          <w:color w:val="231F20"/>
          <w:spacing w:val="-2"/>
        </w:rPr>
        <w:t> </w:t>
      </w:r>
      <w:r>
        <w:rPr>
          <w:color w:val="231F20"/>
        </w:rPr>
        <w:t>establish</w:t>
      </w:r>
      <w:r>
        <w:rPr>
          <w:color w:val="231F20"/>
          <w:spacing w:val="-2"/>
        </w:rPr>
        <w:t> </w:t>
      </w:r>
      <w:r>
        <w:rPr>
          <w:color w:val="231F20"/>
        </w:rPr>
        <w:t>relationships</w:t>
      </w:r>
      <w:r>
        <w:rPr>
          <w:color w:val="231F20"/>
          <w:spacing w:val="-2"/>
        </w:rPr>
        <w:t> </w:t>
      </w:r>
      <w:r>
        <w:rPr>
          <w:color w:val="231F20"/>
        </w:rPr>
        <w:t>and benefit from their support.</w:t>
      </w:r>
    </w:p>
    <w:p>
      <w:pPr>
        <w:pStyle w:val="BodyText"/>
        <w:spacing w:before="1"/>
        <w:ind w:left="0"/>
      </w:pPr>
    </w:p>
    <w:p>
      <w:pPr>
        <w:pStyle w:val="BodyText"/>
        <w:spacing w:before="1"/>
      </w:pPr>
      <w:r>
        <w:rPr>
          <w:color w:val="231F20"/>
        </w:rPr>
        <w:t>“The</w:t>
      </w:r>
      <w:r>
        <w:rPr>
          <w:color w:val="231F20"/>
          <w:spacing w:val="-8"/>
        </w:rPr>
        <w:t> </w:t>
      </w:r>
      <w:r>
        <w:rPr>
          <w:color w:val="231F20"/>
        </w:rPr>
        <w:t>professors</w:t>
      </w:r>
      <w:r>
        <w:rPr>
          <w:color w:val="231F20"/>
          <w:spacing w:val="-8"/>
        </w:rPr>
        <w:t> </w:t>
      </w:r>
      <w:r>
        <w:rPr>
          <w:color w:val="231F20"/>
        </w:rPr>
        <w:t>here</w:t>
      </w:r>
      <w:r>
        <w:rPr>
          <w:color w:val="231F20"/>
          <w:spacing w:val="-8"/>
        </w:rPr>
        <w:t> </w:t>
      </w:r>
      <w:r>
        <w:rPr>
          <w:color w:val="231F20"/>
        </w:rPr>
        <w:t>are</w:t>
      </w:r>
      <w:r>
        <w:rPr>
          <w:color w:val="231F20"/>
          <w:spacing w:val="-8"/>
        </w:rPr>
        <w:t> </w:t>
      </w:r>
      <w:r>
        <w:rPr>
          <w:color w:val="231F20"/>
        </w:rPr>
        <w:t>definitely</w:t>
      </w:r>
      <w:r>
        <w:rPr>
          <w:color w:val="231F20"/>
          <w:spacing w:val="-7"/>
        </w:rPr>
        <w:t> </w:t>
      </w:r>
      <w:r>
        <w:rPr>
          <w:color w:val="231F20"/>
        </w:rPr>
        <w:t>approachable,”</w:t>
      </w:r>
      <w:r>
        <w:rPr>
          <w:color w:val="231F20"/>
          <w:spacing w:val="-8"/>
        </w:rPr>
        <w:t> </w:t>
      </w:r>
      <w:r>
        <w:rPr>
          <w:color w:val="231F20"/>
        </w:rPr>
        <w:t>he</w:t>
      </w:r>
      <w:r>
        <w:rPr>
          <w:color w:val="231F20"/>
          <w:spacing w:val="-8"/>
        </w:rPr>
        <w:t> </w:t>
      </w:r>
      <w:r>
        <w:rPr>
          <w:color w:val="231F20"/>
          <w:spacing w:val="-2"/>
        </w:rPr>
        <w:t>said.</w:t>
      </w:r>
    </w:p>
    <w:p>
      <w:pPr>
        <w:pStyle w:val="BodyText"/>
        <w:spacing w:line="244" w:lineRule="auto" w:before="285"/>
        <w:ind w:right="675"/>
      </w:pPr>
      <w:r>
        <w:rPr>
          <w:color w:val="231F20"/>
        </w:rPr>
        <w:t>Working</w:t>
      </w:r>
      <w:r>
        <w:rPr>
          <w:color w:val="231F20"/>
          <w:spacing w:val="-3"/>
        </w:rPr>
        <w:t> </w:t>
      </w:r>
      <w:r>
        <w:rPr>
          <w:color w:val="231F20"/>
        </w:rPr>
        <w:t>in</w:t>
      </w:r>
      <w:r>
        <w:rPr>
          <w:color w:val="231F20"/>
          <w:spacing w:val="-3"/>
        </w:rPr>
        <w:t> </w:t>
      </w:r>
      <w:r>
        <w:rPr>
          <w:color w:val="231F20"/>
        </w:rPr>
        <w:t>the</w:t>
      </w:r>
      <w:r>
        <w:rPr>
          <w:color w:val="231F20"/>
          <w:spacing w:val="-3"/>
        </w:rPr>
        <w:t> </w:t>
      </w:r>
      <w:r>
        <w:rPr>
          <w:color w:val="231F20"/>
        </w:rPr>
        <w:t>TLC</w:t>
      </w:r>
      <w:r>
        <w:rPr>
          <w:color w:val="231F20"/>
          <w:spacing w:val="-3"/>
        </w:rPr>
        <w:t> </w:t>
      </w:r>
      <w:r>
        <w:rPr>
          <w:color w:val="231F20"/>
        </w:rPr>
        <w:t>during</w:t>
      </w:r>
      <w:r>
        <w:rPr>
          <w:color w:val="231F20"/>
          <w:spacing w:val="-3"/>
        </w:rPr>
        <w:t> </w:t>
      </w:r>
      <w:r>
        <w:rPr>
          <w:color w:val="231F20"/>
        </w:rPr>
        <w:t>drop-in</w:t>
      </w:r>
      <w:r>
        <w:rPr>
          <w:color w:val="231F20"/>
          <w:spacing w:val="-3"/>
        </w:rPr>
        <w:t> </w:t>
      </w:r>
      <w:r>
        <w:rPr>
          <w:color w:val="231F20"/>
        </w:rPr>
        <w:t>hours,</w:t>
      </w:r>
      <w:r>
        <w:rPr>
          <w:color w:val="231F20"/>
          <w:spacing w:val="-3"/>
        </w:rPr>
        <w:t> </w:t>
      </w:r>
      <w:r>
        <w:rPr>
          <w:color w:val="231F20"/>
        </w:rPr>
        <w:t>you</w:t>
      </w:r>
      <w:r>
        <w:rPr>
          <w:color w:val="231F20"/>
          <w:spacing w:val="-3"/>
        </w:rPr>
        <w:t> </w:t>
      </w:r>
      <w:r>
        <w:rPr>
          <w:color w:val="231F20"/>
        </w:rPr>
        <w:t>often</w:t>
      </w:r>
      <w:r>
        <w:rPr>
          <w:color w:val="231F20"/>
          <w:spacing w:val="-3"/>
        </w:rPr>
        <w:t> </w:t>
      </w:r>
      <w:r>
        <w:rPr>
          <w:color w:val="231F20"/>
        </w:rPr>
        <w:t>get</w:t>
      </w:r>
      <w:r>
        <w:rPr>
          <w:color w:val="231F20"/>
          <w:spacing w:val="-3"/>
        </w:rPr>
        <w:t> </w:t>
      </w:r>
      <w:r>
        <w:rPr>
          <w:color w:val="231F20"/>
        </w:rPr>
        <w:t>approached</w:t>
      </w:r>
      <w:r>
        <w:rPr>
          <w:color w:val="231F20"/>
          <w:spacing w:val="-3"/>
        </w:rPr>
        <w:t> </w:t>
      </w:r>
      <w:r>
        <w:rPr>
          <w:color w:val="231F20"/>
        </w:rPr>
        <w:t>about</w:t>
      </w:r>
      <w:r>
        <w:rPr>
          <w:color w:val="231F20"/>
          <w:spacing w:val="-3"/>
        </w:rPr>
        <w:t> </w:t>
      </w:r>
      <w:r>
        <w:rPr>
          <w:color w:val="231F20"/>
        </w:rPr>
        <w:t>a</w:t>
      </w:r>
      <w:r>
        <w:rPr>
          <w:color w:val="231F20"/>
          <w:spacing w:val="-3"/>
        </w:rPr>
        <w:t> </w:t>
      </w:r>
      <w:r>
        <w:rPr>
          <w:color w:val="231F20"/>
        </w:rPr>
        <w:t>host</w:t>
      </w:r>
      <w:r>
        <w:rPr>
          <w:color w:val="231F20"/>
          <w:spacing w:val="-3"/>
        </w:rPr>
        <w:t> </w:t>
      </w:r>
      <w:r>
        <w:rPr>
          <w:color w:val="231F20"/>
        </w:rPr>
        <w:t>of</w:t>
      </w:r>
      <w:r>
        <w:rPr>
          <w:color w:val="231F20"/>
          <w:spacing w:val="-3"/>
        </w:rPr>
        <w:t> </w:t>
      </w:r>
      <w:r>
        <w:rPr>
          <w:color w:val="231F20"/>
        </w:rPr>
        <w:t>spontaneous questions, he said.</w:t>
      </w:r>
    </w:p>
    <w:p>
      <w:pPr>
        <w:pStyle w:val="BodyText"/>
        <w:spacing w:before="278"/>
      </w:pPr>
      <w:r>
        <w:rPr>
          <w:color w:val="231F20"/>
        </w:rPr>
        <w:t>“It’s</w:t>
      </w:r>
      <w:r>
        <w:rPr>
          <w:color w:val="231F20"/>
          <w:spacing w:val="-6"/>
        </w:rPr>
        <w:t> </w:t>
      </w:r>
      <w:r>
        <w:rPr>
          <w:color w:val="231F20"/>
        </w:rPr>
        <w:t>a</w:t>
      </w:r>
      <w:r>
        <w:rPr>
          <w:color w:val="231F20"/>
          <w:spacing w:val="-3"/>
        </w:rPr>
        <w:t> </w:t>
      </w:r>
      <w:r>
        <w:rPr>
          <w:color w:val="231F20"/>
        </w:rPr>
        <w:t>nice</w:t>
      </w:r>
      <w:r>
        <w:rPr>
          <w:color w:val="231F20"/>
          <w:spacing w:val="-4"/>
        </w:rPr>
        <w:t> </w:t>
      </w:r>
      <w:r>
        <w:rPr>
          <w:color w:val="231F20"/>
        </w:rPr>
        <w:t>challenge</w:t>
      </w:r>
      <w:r>
        <w:rPr>
          <w:color w:val="231F20"/>
          <w:spacing w:val="-3"/>
        </w:rPr>
        <w:t> </w:t>
      </w:r>
      <w:r>
        <w:rPr>
          <w:color w:val="231F20"/>
        </w:rPr>
        <w:t>and</w:t>
      </w:r>
      <w:r>
        <w:rPr>
          <w:color w:val="231F20"/>
          <w:spacing w:val="-4"/>
        </w:rPr>
        <w:t> </w:t>
      </w:r>
      <w:r>
        <w:rPr>
          <w:color w:val="231F20"/>
        </w:rPr>
        <w:t>kind</w:t>
      </w:r>
      <w:r>
        <w:rPr>
          <w:color w:val="231F20"/>
          <w:spacing w:val="-3"/>
        </w:rPr>
        <w:t> </w:t>
      </w:r>
      <w:r>
        <w:rPr>
          <w:color w:val="231F20"/>
        </w:rPr>
        <w:t>of</w:t>
      </w:r>
      <w:r>
        <w:rPr>
          <w:color w:val="231F20"/>
          <w:spacing w:val="-3"/>
        </w:rPr>
        <w:t> </w:t>
      </w:r>
      <w:r>
        <w:rPr>
          <w:color w:val="231F20"/>
        </w:rPr>
        <w:t>prepares</w:t>
      </w:r>
      <w:r>
        <w:rPr>
          <w:color w:val="231F20"/>
          <w:spacing w:val="-4"/>
        </w:rPr>
        <w:t> </w:t>
      </w:r>
      <w:r>
        <w:rPr>
          <w:color w:val="231F20"/>
        </w:rPr>
        <w:t>you</w:t>
      </w:r>
      <w:r>
        <w:rPr>
          <w:color w:val="231F20"/>
          <w:spacing w:val="-3"/>
        </w:rPr>
        <w:t> </w:t>
      </w:r>
      <w:r>
        <w:rPr>
          <w:color w:val="231F20"/>
        </w:rPr>
        <w:t>for</w:t>
      </w:r>
      <w:r>
        <w:rPr>
          <w:color w:val="231F20"/>
          <w:spacing w:val="-4"/>
        </w:rPr>
        <w:t> </w:t>
      </w:r>
      <w:r>
        <w:rPr>
          <w:color w:val="231F20"/>
        </w:rPr>
        <w:t>graduate</w:t>
      </w:r>
      <w:r>
        <w:rPr>
          <w:color w:val="231F20"/>
          <w:spacing w:val="-3"/>
        </w:rPr>
        <w:t> </w:t>
      </w:r>
      <w:r>
        <w:rPr>
          <w:color w:val="231F20"/>
        </w:rPr>
        <w:t>school</w:t>
      </w:r>
      <w:r>
        <w:rPr>
          <w:color w:val="231F20"/>
          <w:spacing w:val="-4"/>
        </w:rPr>
        <w:t> </w:t>
      </w:r>
      <w:r>
        <w:rPr>
          <w:color w:val="231F20"/>
        </w:rPr>
        <w:t>tests,”</w:t>
      </w:r>
      <w:r>
        <w:rPr>
          <w:color w:val="231F20"/>
          <w:spacing w:val="-3"/>
        </w:rPr>
        <w:t> </w:t>
      </w:r>
      <w:r>
        <w:rPr>
          <w:color w:val="231F20"/>
        </w:rPr>
        <w:t>he</w:t>
      </w:r>
      <w:r>
        <w:rPr>
          <w:color w:val="231F20"/>
          <w:spacing w:val="-3"/>
        </w:rPr>
        <w:t> </w:t>
      </w:r>
      <w:r>
        <w:rPr>
          <w:color w:val="231F20"/>
          <w:spacing w:val="-2"/>
        </w:rPr>
        <w:t>said.</w:t>
      </w:r>
    </w:p>
    <w:p>
      <w:pPr>
        <w:pStyle w:val="BodyText"/>
        <w:spacing w:before="11"/>
        <w:ind w:left="0"/>
      </w:pPr>
    </w:p>
    <w:p>
      <w:pPr>
        <w:pStyle w:val="BodyText"/>
        <w:spacing w:line="244" w:lineRule="auto"/>
        <w:ind w:right="675"/>
      </w:pPr>
      <w:r>
        <w:rPr>
          <w:color w:val="231F20"/>
        </w:rPr>
        <w:t>Beyond his course work and research on campus, Francis is a member of the UWSP Biochemistry Club and</w:t>
      </w:r>
      <w:r>
        <w:rPr>
          <w:color w:val="231F20"/>
          <w:spacing w:val="-5"/>
        </w:rPr>
        <w:t> </w:t>
      </w:r>
      <w:r>
        <w:rPr>
          <w:color w:val="231F20"/>
        </w:rPr>
        <w:t>has</w:t>
      </w:r>
      <w:r>
        <w:rPr>
          <w:color w:val="231F20"/>
          <w:spacing w:val="-5"/>
        </w:rPr>
        <w:t> </w:t>
      </w:r>
      <w:r>
        <w:rPr>
          <w:color w:val="231F20"/>
        </w:rPr>
        <w:t>played</w:t>
      </w:r>
      <w:r>
        <w:rPr>
          <w:color w:val="231F20"/>
          <w:spacing w:val="-5"/>
        </w:rPr>
        <w:t> </w:t>
      </w:r>
      <w:r>
        <w:rPr>
          <w:color w:val="231F20"/>
        </w:rPr>
        <w:t>club</w:t>
      </w:r>
      <w:r>
        <w:rPr>
          <w:color w:val="231F20"/>
          <w:spacing w:val="-5"/>
        </w:rPr>
        <w:t> </w:t>
      </w:r>
      <w:r>
        <w:rPr>
          <w:color w:val="231F20"/>
        </w:rPr>
        <w:t>soccer.</w:t>
      </w:r>
      <w:r>
        <w:rPr>
          <w:color w:val="231F20"/>
          <w:spacing w:val="-5"/>
        </w:rPr>
        <w:t> </w:t>
      </w:r>
      <w:r>
        <w:rPr>
          <w:color w:val="231F20"/>
        </w:rPr>
        <w:t>Another</w:t>
      </w:r>
      <w:r>
        <w:rPr>
          <w:color w:val="231F20"/>
          <w:spacing w:val="-5"/>
        </w:rPr>
        <w:t> </w:t>
      </w:r>
      <w:r>
        <w:rPr>
          <w:color w:val="231F20"/>
        </w:rPr>
        <w:t>avenue</w:t>
      </w:r>
      <w:r>
        <w:rPr>
          <w:color w:val="231F20"/>
          <w:spacing w:val="-5"/>
        </w:rPr>
        <w:t> </w:t>
      </w:r>
      <w:r>
        <w:rPr>
          <w:color w:val="231F20"/>
        </w:rPr>
        <w:t>he</w:t>
      </w:r>
      <w:r>
        <w:rPr>
          <w:color w:val="231F20"/>
          <w:spacing w:val="-5"/>
        </w:rPr>
        <w:t> </w:t>
      </w:r>
      <w:r>
        <w:rPr>
          <w:color w:val="231F20"/>
        </w:rPr>
        <w:t>enjoys,</w:t>
      </w:r>
      <w:r>
        <w:rPr>
          <w:color w:val="231F20"/>
          <w:spacing w:val="-5"/>
        </w:rPr>
        <w:t> </w:t>
      </w:r>
      <w:r>
        <w:rPr>
          <w:color w:val="231F20"/>
        </w:rPr>
        <w:t>dating</w:t>
      </w:r>
      <w:r>
        <w:rPr>
          <w:color w:val="231F20"/>
          <w:spacing w:val="-5"/>
        </w:rPr>
        <w:t> </w:t>
      </w:r>
      <w:r>
        <w:rPr>
          <w:color w:val="231F20"/>
        </w:rPr>
        <w:t>back</w:t>
      </w:r>
      <w:r>
        <w:rPr>
          <w:color w:val="231F20"/>
          <w:spacing w:val="-5"/>
        </w:rPr>
        <w:t> </w:t>
      </w:r>
      <w:r>
        <w:rPr>
          <w:color w:val="231F20"/>
        </w:rPr>
        <w:t>to</w:t>
      </w:r>
      <w:r>
        <w:rPr>
          <w:color w:val="231F20"/>
          <w:spacing w:val="-5"/>
        </w:rPr>
        <w:t> </w:t>
      </w:r>
      <w:r>
        <w:rPr>
          <w:color w:val="231F20"/>
        </w:rPr>
        <w:t>the</w:t>
      </w:r>
      <w:r>
        <w:rPr>
          <w:color w:val="231F20"/>
          <w:spacing w:val="-5"/>
        </w:rPr>
        <w:t> </w:t>
      </w:r>
      <w:r>
        <w:rPr>
          <w:color w:val="231F20"/>
        </w:rPr>
        <w:t>third</w:t>
      </w:r>
      <w:r>
        <w:rPr>
          <w:color w:val="231F20"/>
          <w:spacing w:val="-5"/>
        </w:rPr>
        <w:t> </w:t>
      </w:r>
      <w:r>
        <w:rPr>
          <w:color w:val="231F20"/>
        </w:rPr>
        <w:t>grade,</w:t>
      </w:r>
      <w:r>
        <w:rPr>
          <w:color w:val="231F20"/>
          <w:spacing w:val="-5"/>
        </w:rPr>
        <w:t> </w:t>
      </w:r>
      <w:r>
        <w:rPr>
          <w:color w:val="231F20"/>
        </w:rPr>
        <w:t>is</w:t>
      </w:r>
      <w:r>
        <w:rPr>
          <w:color w:val="231F20"/>
          <w:spacing w:val="-5"/>
        </w:rPr>
        <w:t> </w:t>
      </w:r>
      <w:r>
        <w:rPr>
          <w:color w:val="231F20"/>
        </w:rPr>
        <w:t>practicing</w:t>
      </w:r>
      <w:r>
        <w:rPr>
          <w:color w:val="231F20"/>
          <w:spacing w:val="-5"/>
        </w:rPr>
        <w:t> </w:t>
      </w:r>
      <w:r>
        <w:rPr>
          <w:color w:val="231F20"/>
        </w:rPr>
        <w:t>guitar. A great stress reliever, he said? Playing Metallica’s “Master of Puppets.”</w:t>
      </w:r>
    </w:p>
    <w:sectPr>
      <w:footerReference w:type="default" r:id="rId5"/>
      <w:type w:val="continuous"/>
      <w:pgSz w:w="12960" w:h="16560"/>
      <w:pgMar w:header="0" w:footer="1213" w:top="0" w:bottom="1400" w:left="0" w:right="0"/>
      <w:pgNumType w:start="1"/>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Franklin Gothic Book">
    <w:altName w:val="Franklin Gothic Book"/>
    <w:charset w:val="0"/>
    <w:family w:val="swiss"/>
    <w:pitch w:val="variable"/>
  </w:font>
  <w:font w:name="Franklin Gothic Demi">
    <w:altName w:val="Franklin Gothic Demi"/>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w:drawing>
        <wp:anchor distT="0" distB="0" distL="0" distR="0" allowOverlap="1" layoutInCell="1" locked="0" behindDoc="1" simplePos="0" relativeHeight="487558144">
          <wp:simplePos x="0" y="0"/>
          <wp:positionH relativeFrom="page">
            <wp:posOffset>2743453</wp:posOffset>
          </wp:positionH>
          <wp:positionV relativeFrom="page">
            <wp:posOffset>9618503</wp:posOffset>
          </wp:positionV>
          <wp:extent cx="2340863" cy="404527"/>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2340863" cy="404527"/>
                  </a:xfrm>
                  <a:prstGeom prst="rect">
                    <a:avLst/>
                  </a:prstGeom>
                </pic:spPr>
              </pic:pic>
            </a:graphicData>
          </a:graphic>
        </wp:anchor>
      </w:drawing>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Franklin Gothic Book" w:hAnsi="Franklin Gothic Book" w:eastAsia="Franklin Gothic Book" w:cs="Franklin Gothic Book"/>
      <w:lang w:val="en-US" w:eastAsia="en-US" w:bidi="ar-SA"/>
    </w:rPr>
  </w:style>
  <w:style w:styleId="BodyText" w:type="paragraph">
    <w:name w:val="Body Text"/>
    <w:basedOn w:val="Normal"/>
    <w:uiPriority w:val="1"/>
    <w:qFormat/>
    <w:pPr>
      <w:ind w:left="756"/>
    </w:pPr>
    <w:rPr>
      <w:rFonts w:ascii="Franklin Gothic Book" w:hAnsi="Franklin Gothic Book" w:eastAsia="Franklin Gothic Book" w:cs="Franklin Gothic Book"/>
      <w:sz w:val="26"/>
      <w:szCs w:val="26"/>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2026-01-30T17:25:17Z</dcterms:created>
  <dcterms:modified xsi:type="dcterms:W3CDTF">2026-01-30T17:25:17Z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2026-01-30T00:00:00Z</vt:filetime>
  </property>
  <property fmtid="{D5CDD505-2E9C-101B-9397-08002B2CF9AE}" pid="3" name="Creator">
    <vt:lpwstr>Adobe InDesign 20.5 (Windows)</vt:lpwstr>
  </property>
  <property fmtid="{D5CDD505-2E9C-101B-9397-08002B2CF9AE}" pid="4" name="LastSaved">
    <vt:filetime>2026-01-30T00:00:00Z</vt:filetime>
  </property>
  <property fmtid="{D5CDD505-2E9C-101B-9397-08002B2CF9AE}" pid="5" name="Producer">
    <vt:lpwstr>Adobe PDF Library 17.0</vt:lpwstr>
  </property>
</Properties>
</file>