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486015" cy="2972435"/>
                <wp:effectExtent l="0" t="0" r="0" b="888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486015" cy="2972435"/>
                          <a:chExt cx="7486015" cy="29724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22529"/>
                            <a:ext cx="4650105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105" h="1865630">
                                <a:moveTo>
                                  <a:pt x="4649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5376"/>
                                </a:lnTo>
                                <a:lnTo>
                                  <a:pt x="4649724" y="1865376"/>
                                </a:lnTo>
                                <a:lnTo>
                                  <a:pt x="4649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9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392" y="0"/>
                            <a:ext cx="4095613" cy="2945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86015" cy="2972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217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19" w:right="6659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rFonts w:ascii="Franklin Gothic Demi"/>
                                  <w:b/>
                                  <w:color w:val="231F20"/>
                                  <w:sz w:val="32"/>
                                </w:rPr>
                                <w:t>Junior political science major Zoe Boyd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grew up in suburban Chicago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heard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UW-Stevens Point while attending a college fair.</w:t>
                              </w:r>
                            </w:p>
                            <w:p>
                              <w:pPr>
                                <w:spacing w:line="261" w:lineRule="auto" w:before="15"/>
                                <w:ind w:left="519" w:right="6369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31F20"/>
                                  <w:sz w:val="29"/>
                                </w:rPr>
                                <w:t>Without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benefit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knowing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anyone on campus, Boyd decided she would find places to connect and belong.</w:t>
                              </w:r>
                            </w:p>
                            <w:p>
                              <w:pPr>
                                <w:spacing w:line="232" w:lineRule="auto" w:before="293"/>
                                <w:ind w:left="519" w:right="6369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31F20"/>
                                  <w:sz w:val="29"/>
                                </w:rPr>
                                <w:t>Boyd interned with the Campus Vote Project and then helped create the campus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Pointers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Vote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Coalition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9.450pt;height:234.05pt;mso-position-horizontal-relative:char;mso-position-vertical-relative:line" id="docshapegroup1" coordorigin="0,0" coordsize="11789,4681">
                <v:rect style="position:absolute;left:0;top:665;width:7323;height:2938" id="docshape2" filled="true" fillcolor="#c2b9dc" stroked="false">
                  <v:fill type="solid"/>
                </v:rect>
                <v:shape style="position:absolute;left:5339;top:0;width:6450;height:4639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789;height:4681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217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19" w:right="6659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231F20"/>
                            <w:sz w:val="32"/>
                          </w:rPr>
                          <w:t>Junior political science major Zoe Boyd </w:t>
                        </w:r>
                        <w:r>
                          <w:rPr>
                            <w:color w:val="231F20"/>
                            <w:sz w:val="29"/>
                          </w:rPr>
                          <w:t>grew up in suburban Chicago</w:t>
                        </w:r>
                        <w:r>
                          <w:rPr>
                            <w:color w:val="231F20"/>
                            <w:spacing w:val="-11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and</w:t>
                        </w:r>
                        <w:r>
                          <w:rPr>
                            <w:color w:val="231F20"/>
                            <w:spacing w:val="-11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heard</w:t>
                        </w:r>
                        <w:r>
                          <w:rPr>
                            <w:color w:val="231F20"/>
                            <w:spacing w:val="-11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about</w:t>
                        </w:r>
                        <w:r>
                          <w:rPr>
                            <w:color w:val="231F20"/>
                            <w:spacing w:val="-11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UW-Stevens Point while attending a college fair.</w:t>
                        </w:r>
                      </w:p>
                      <w:p>
                        <w:pPr>
                          <w:spacing w:line="261" w:lineRule="auto" w:before="15"/>
                          <w:ind w:left="519" w:right="6369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sz w:val="29"/>
                          </w:rPr>
                          <w:t>Without</w:t>
                        </w:r>
                        <w:r>
                          <w:rPr>
                            <w:color w:val="231F20"/>
                            <w:spacing w:val="-13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benefit</w:t>
                        </w:r>
                        <w:r>
                          <w:rPr>
                            <w:color w:val="231F20"/>
                            <w:spacing w:val="-13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of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knowing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anyone on campus, Boyd decided she would find places to connect and belong.</w:t>
                        </w:r>
                      </w:p>
                      <w:p>
                        <w:pPr>
                          <w:spacing w:line="232" w:lineRule="auto" w:before="293"/>
                          <w:ind w:left="519" w:right="6369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sz w:val="29"/>
                          </w:rPr>
                          <w:t>Boyd interned with the Campus Vote Project and then helped create the campus</w:t>
                        </w:r>
                        <w:r>
                          <w:rPr>
                            <w:color w:val="231F20"/>
                            <w:spacing w:val="-19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Pointers</w:t>
                        </w:r>
                        <w:r>
                          <w:rPr>
                            <w:color w:val="231F20"/>
                            <w:spacing w:val="-19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Vote</w:t>
                        </w:r>
                        <w:r>
                          <w:rPr>
                            <w:color w:val="231F20"/>
                            <w:spacing w:val="-18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Coalition</w:t>
                        </w:r>
                        <w:r>
                          <w:rPr>
                            <w:color w:val="231F20"/>
                            <w:spacing w:val="-18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to</w:t>
                        </w:r>
                        <w:r>
                          <w:rPr>
                            <w:color w:val="231F20"/>
                            <w:spacing w:val="-18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work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71" w:lineRule="exact"/>
      </w:pPr>
      <w:r>
        <w:rPr>
          <w:color w:val="231F20"/>
        </w:rPr>
        <w:t>on</w:t>
      </w:r>
      <w:r>
        <w:rPr>
          <w:color w:val="231F20"/>
          <w:spacing w:val="-15"/>
        </w:rPr>
        <w:t> </w:t>
      </w:r>
      <w:r>
        <w:rPr>
          <w:color w:val="231F20"/>
        </w:rPr>
        <w:t>voter</w:t>
      </w:r>
      <w:r>
        <w:rPr>
          <w:color w:val="231F20"/>
          <w:spacing w:val="-15"/>
        </w:rPr>
        <w:t> </w:t>
      </w:r>
      <w:r>
        <w:rPr>
          <w:color w:val="231F20"/>
        </w:rPr>
        <w:t>engagement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registration</w:t>
      </w:r>
    </w:p>
    <w:p>
      <w:pPr>
        <w:pStyle w:val="BodyText"/>
        <w:spacing w:line="232" w:lineRule="auto" w:before="3"/>
        <w:ind w:right="961"/>
      </w:pPr>
      <w:r>
        <w:rPr>
          <w:color w:val="231F20"/>
        </w:rPr>
        <w:t>efforts. Because she had always enjoyed performance, she joined the A Cappella musical</w:t>
      </w:r>
      <w:r>
        <w:rPr>
          <w:color w:val="231F20"/>
          <w:spacing w:val="-4"/>
        </w:rPr>
        <w:t> </w:t>
      </w:r>
      <w:r>
        <w:rPr>
          <w:color w:val="231F20"/>
        </w:rPr>
        <w:t>student</w:t>
      </w:r>
      <w:r>
        <w:rPr>
          <w:color w:val="231F20"/>
          <w:spacing w:val="-4"/>
        </w:rPr>
        <w:t> </w:t>
      </w:r>
      <w:r>
        <w:rPr>
          <w:color w:val="231F20"/>
        </w:rPr>
        <w:t>group.</w:t>
      </w:r>
      <w:r>
        <w:rPr>
          <w:color w:val="231F20"/>
          <w:spacing w:val="-4"/>
        </w:rPr>
        <w:t> </w:t>
      </w:r>
      <w:r>
        <w:rPr>
          <w:color w:val="231F20"/>
        </w:rPr>
        <w:t>Then,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</w:rPr>
        <w:t>political</w:t>
      </w:r>
      <w:r>
        <w:rPr>
          <w:color w:val="231F20"/>
          <w:spacing w:val="-4"/>
        </w:rPr>
        <w:t> </w:t>
      </w:r>
      <w:r>
        <w:rPr>
          <w:color w:val="231F20"/>
        </w:rPr>
        <w:t>science</w:t>
      </w:r>
      <w:r>
        <w:rPr>
          <w:color w:val="231F20"/>
          <w:spacing w:val="-4"/>
        </w:rPr>
        <w:t> </w:t>
      </w:r>
      <w:r>
        <w:rPr>
          <w:color w:val="231F20"/>
        </w:rPr>
        <w:t>professor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adviser,</w:t>
      </w:r>
      <w:r>
        <w:rPr>
          <w:color w:val="231F20"/>
          <w:spacing w:val="-4"/>
        </w:rPr>
        <w:t> </w:t>
      </w:r>
      <w:r>
        <w:rPr>
          <w:color w:val="231F20"/>
        </w:rPr>
        <w:t>Dr. Jennifer</w:t>
      </w:r>
      <w:r>
        <w:rPr>
          <w:color w:val="231F20"/>
          <w:spacing w:val="-14"/>
        </w:rPr>
        <w:t> </w:t>
      </w:r>
      <w:r>
        <w:rPr>
          <w:color w:val="231F20"/>
        </w:rPr>
        <w:t>Collins,</w:t>
      </w:r>
      <w:r>
        <w:rPr>
          <w:color w:val="231F20"/>
          <w:spacing w:val="-14"/>
        </w:rPr>
        <w:t> </w:t>
      </w:r>
      <w:r>
        <w:rPr>
          <w:color w:val="231F20"/>
        </w:rPr>
        <w:t>Boyd</w:t>
      </w:r>
      <w:r>
        <w:rPr>
          <w:color w:val="231F20"/>
          <w:spacing w:val="-14"/>
        </w:rPr>
        <w:t> </w:t>
      </w:r>
      <w:r>
        <w:rPr>
          <w:color w:val="231F20"/>
        </w:rPr>
        <w:t>secured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position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serve</w:t>
      </w:r>
      <w:r>
        <w:rPr>
          <w:color w:val="231F20"/>
          <w:spacing w:val="-14"/>
        </w:rPr>
        <w:t> </w:t>
      </w:r>
      <w:r>
        <w:rPr>
          <w:color w:val="231F20"/>
        </w:rPr>
        <w:t>refugees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Ethiopian</w:t>
      </w:r>
      <w:r>
        <w:rPr>
          <w:color w:val="231F20"/>
          <w:spacing w:val="-14"/>
        </w:rPr>
        <w:t> </w:t>
      </w:r>
      <w:r>
        <w:rPr>
          <w:color w:val="231F20"/>
        </w:rPr>
        <w:t>Community Development</w:t>
      </w:r>
      <w:r>
        <w:rPr>
          <w:color w:val="231F20"/>
          <w:spacing w:val="-4"/>
        </w:rPr>
        <w:t> </w:t>
      </w:r>
      <w:r>
        <w:rPr>
          <w:color w:val="231F20"/>
        </w:rPr>
        <w:t>Council.</w:t>
      </w:r>
      <w:r>
        <w:rPr>
          <w:color w:val="231F20"/>
          <w:spacing w:val="40"/>
        </w:rPr>
        <w:t> </w:t>
      </w:r>
      <w:r>
        <w:rPr>
          <w:color w:val="231F20"/>
        </w:rPr>
        <w:t>She</w:t>
      </w:r>
      <w:r>
        <w:rPr>
          <w:color w:val="231F20"/>
          <w:spacing w:val="-4"/>
        </w:rPr>
        <w:t> </w:t>
      </w:r>
      <w:r>
        <w:rPr>
          <w:color w:val="231F20"/>
        </w:rPr>
        <w:t>attended</w:t>
      </w:r>
      <w:r>
        <w:rPr>
          <w:color w:val="231F20"/>
          <w:spacing w:val="-4"/>
        </w:rPr>
        <w:t> </w:t>
      </w:r>
      <w:r>
        <w:rPr>
          <w:color w:val="231F20"/>
        </w:rPr>
        <w:t>cultural</w:t>
      </w:r>
      <w:r>
        <w:rPr>
          <w:color w:val="231F20"/>
          <w:spacing w:val="-4"/>
        </w:rPr>
        <w:t> </w:t>
      </w:r>
      <w:r>
        <w:rPr>
          <w:color w:val="231F20"/>
        </w:rPr>
        <w:t>orientation</w:t>
      </w:r>
      <w:r>
        <w:rPr>
          <w:color w:val="231F20"/>
          <w:spacing w:val="-4"/>
        </w:rPr>
        <w:t> </w:t>
      </w:r>
      <w:r>
        <w:rPr>
          <w:color w:val="231F20"/>
        </w:rPr>
        <w:t>meetings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helped</w:t>
      </w:r>
      <w:r>
        <w:rPr>
          <w:color w:val="231F20"/>
          <w:spacing w:val="-4"/>
        </w:rPr>
        <w:t> </w:t>
      </w:r>
      <w:r>
        <w:rPr>
          <w:color w:val="231F20"/>
        </w:rPr>
        <w:t>spread awareness of volunteer opportunities for the new nonprofit.</w:t>
      </w:r>
    </w:p>
    <w:p>
      <w:pPr>
        <w:pStyle w:val="BodyText"/>
        <w:spacing w:line="232" w:lineRule="auto" w:before="326"/>
        <w:ind w:right="961"/>
      </w:pPr>
      <w:r>
        <w:rPr>
          <w:color w:val="231F20"/>
        </w:rPr>
        <w:t>“You</w:t>
      </w:r>
      <w:r>
        <w:rPr>
          <w:color w:val="231F20"/>
          <w:spacing w:val="-9"/>
        </w:rPr>
        <w:t> </w:t>
      </w:r>
      <w:r>
        <w:rPr>
          <w:color w:val="231F20"/>
        </w:rPr>
        <w:t>just</w:t>
      </w:r>
      <w:r>
        <w:rPr>
          <w:color w:val="231F20"/>
          <w:spacing w:val="-9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see</w:t>
      </w:r>
      <w:r>
        <w:rPr>
          <w:color w:val="231F20"/>
          <w:spacing w:val="-9"/>
        </w:rPr>
        <w:t> </w:t>
      </w:r>
      <w:r>
        <w:rPr>
          <w:color w:val="231F20"/>
        </w:rPr>
        <w:t>what</w:t>
      </w:r>
      <w:r>
        <w:rPr>
          <w:color w:val="231F20"/>
          <w:spacing w:val="-9"/>
        </w:rPr>
        <w:t> </w:t>
      </w:r>
      <w:r>
        <w:rPr>
          <w:color w:val="231F20"/>
        </w:rPr>
        <w:t>feels</w:t>
      </w:r>
      <w:r>
        <w:rPr>
          <w:color w:val="231F20"/>
          <w:spacing w:val="-9"/>
        </w:rPr>
        <w:t> </w:t>
      </w:r>
      <w:r>
        <w:rPr>
          <w:color w:val="231F20"/>
        </w:rPr>
        <w:t>right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you.</w:t>
      </w:r>
      <w:r>
        <w:rPr>
          <w:color w:val="231F20"/>
          <w:spacing w:val="-9"/>
        </w:rPr>
        <w:t> </w:t>
      </w:r>
      <w:r>
        <w:rPr>
          <w:color w:val="231F20"/>
        </w:rPr>
        <w:t>Ask</w:t>
      </w:r>
      <w:r>
        <w:rPr>
          <w:color w:val="231F20"/>
          <w:spacing w:val="-9"/>
        </w:rPr>
        <w:t> </w:t>
      </w:r>
      <w:r>
        <w:rPr>
          <w:color w:val="231F20"/>
        </w:rPr>
        <w:t>yourself,</w:t>
      </w:r>
      <w:r>
        <w:rPr>
          <w:color w:val="231F20"/>
          <w:spacing w:val="-9"/>
        </w:rPr>
        <w:t> </w:t>
      </w:r>
      <w:r>
        <w:rPr>
          <w:color w:val="231F20"/>
        </w:rPr>
        <w:t>‘what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want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get</w:t>
      </w:r>
      <w:r>
        <w:rPr>
          <w:color w:val="231F20"/>
          <w:spacing w:val="-9"/>
        </w:rPr>
        <w:t> </w:t>
      </w:r>
      <w:r>
        <w:rPr>
          <w:color w:val="231F20"/>
        </w:rPr>
        <w:t>out</w:t>
      </w:r>
      <w:r>
        <w:rPr>
          <w:color w:val="231F20"/>
          <w:spacing w:val="-9"/>
        </w:rPr>
        <w:t> </w:t>
      </w:r>
      <w:r>
        <w:rPr>
          <w:color w:val="231F20"/>
        </w:rPr>
        <w:t>of my</w:t>
      </w:r>
      <w:r>
        <w:rPr>
          <w:color w:val="231F20"/>
          <w:spacing w:val="-4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here,’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balancing</w:t>
      </w:r>
      <w:r>
        <w:rPr>
          <w:color w:val="231F20"/>
          <w:spacing w:val="-4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class</w:t>
      </w:r>
      <w:r>
        <w:rPr>
          <w:color w:val="231F20"/>
          <w:spacing w:val="-3"/>
        </w:rPr>
        <w:t> </w:t>
      </w:r>
      <w:r>
        <w:rPr>
          <w:color w:val="231F20"/>
        </w:rPr>
        <w:t>work,</w:t>
      </w:r>
      <w:r>
        <w:rPr>
          <w:color w:val="231F20"/>
          <w:spacing w:val="-3"/>
        </w:rPr>
        <w:t> </w:t>
      </w:r>
      <w:r>
        <w:rPr>
          <w:color w:val="231F20"/>
        </w:rPr>
        <w:t>jobs,</w:t>
      </w:r>
      <w:r>
        <w:rPr>
          <w:color w:val="231F20"/>
          <w:spacing w:val="-3"/>
        </w:rPr>
        <w:t> </w:t>
      </w:r>
      <w:r>
        <w:rPr>
          <w:color w:val="231F20"/>
        </w:rPr>
        <w:t>other</w:t>
      </w:r>
      <w:r>
        <w:rPr>
          <w:color w:val="231F20"/>
          <w:spacing w:val="-3"/>
        </w:rPr>
        <w:t> </w:t>
      </w:r>
      <w:r>
        <w:rPr>
          <w:color w:val="231F20"/>
        </w:rPr>
        <w:t>time</w:t>
      </w:r>
      <w:r>
        <w:rPr>
          <w:color w:val="231F20"/>
          <w:spacing w:val="-3"/>
        </w:rPr>
        <w:t> </w:t>
      </w:r>
      <w:r>
        <w:rPr>
          <w:color w:val="231F20"/>
        </w:rPr>
        <w:t>demands,”</w:t>
      </w:r>
      <w:r>
        <w:rPr>
          <w:color w:val="231F20"/>
          <w:spacing w:val="-3"/>
        </w:rPr>
        <w:t> </w:t>
      </w:r>
      <w:r>
        <w:rPr>
          <w:color w:val="231F20"/>
        </w:rPr>
        <w:t>Boyd</w:t>
      </w:r>
      <w:r>
        <w:rPr>
          <w:color w:val="231F20"/>
          <w:spacing w:val="-3"/>
        </w:rPr>
        <w:t> </w:t>
      </w:r>
      <w:r>
        <w:rPr>
          <w:color w:val="231F20"/>
        </w:rPr>
        <w:t>said.</w:t>
      </w:r>
    </w:p>
    <w:p>
      <w:pPr>
        <w:pStyle w:val="BodyText"/>
        <w:spacing w:line="232" w:lineRule="auto" w:before="322"/>
        <w:ind w:right="961"/>
      </w:pP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her</w:t>
      </w:r>
      <w:r>
        <w:rPr>
          <w:color w:val="231F20"/>
          <w:spacing w:val="-12"/>
        </w:rPr>
        <w:t> </w:t>
      </w:r>
      <w:r>
        <w:rPr>
          <w:color w:val="231F20"/>
        </w:rPr>
        <w:t>upper-level</w:t>
      </w:r>
      <w:r>
        <w:rPr>
          <w:color w:val="231F20"/>
          <w:spacing w:val="-12"/>
        </w:rPr>
        <w:t> </w:t>
      </w:r>
      <w:r>
        <w:rPr>
          <w:color w:val="231F20"/>
        </w:rPr>
        <w:t>courses,</w:t>
      </w:r>
      <w:r>
        <w:rPr>
          <w:color w:val="231F20"/>
          <w:spacing w:val="-12"/>
        </w:rPr>
        <w:t> </w:t>
      </w:r>
      <w:r>
        <w:rPr>
          <w:color w:val="231F20"/>
        </w:rPr>
        <w:t>Boyd</w:t>
      </w:r>
      <w:r>
        <w:rPr>
          <w:color w:val="231F20"/>
          <w:spacing w:val="-12"/>
        </w:rPr>
        <w:t> </w:t>
      </w:r>
      <w:r>
        <w:rPr>
          <w:color w:val="231F20"/>
        </w:rPr>
        <w:t>said</w:t>
      </w:r>
      <w:r>
        <w:rPr>
          <w:color w:val="231F20"/>
          <w:spacing w:val="-12"/>
        </w:rPr>
        <w:t> </w:t>
      </w:r>
      <w:r>
        <w:rPr>
          <w:color w:val="231F20"/>
        </w:rPr>
        <w:t>she</w:t>
      </w:r>
      <w:r>
        <w:rPr>
          <w:color w:val="231F20"/>
          <w:spacing w:val="-12"/>
        </w:rPr>
        <w:t> </w:t>
      </w:r>
      <w:r>
        <w:rPr>
          <w:color w:val="231F20"/>
        </w:rPr>
        <w:t>values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time</w:t>
      </w:r>
      <w:r>
        <w:rPr>
          <w:color w:val="231F20"/>
          <w:spacing w:val="-12"/>
        </w:rPr>
        <w:t> </w:t>
      </w:r>
      <w:r>
        <w:rPr>
          <w:color w:val="231F20"/>
        </w:rPr>
        <w:t>she</w:t>
      </w:r>
      <w:r>
        <w:rPr>
          <w:color w:val="231F20"/>
          <w:spacing w:val="-12"/>
        </w:rPr>
        <w:t> </w:t>
      </w:r>
      <w:r>
        <w:rPr>
          <w:color w:val="231F20"/>
        </w:rPr>
        <w:t>has</w:t>
      </w:r>
      <w:r>
        <w:rPr>
          <w:color w:val="231F20"/>
          <w:spacing w:val="-12"/>
        </w:rPr>
        <w:t> </w:t>
      </w:r>
      <w:r>
        <w:rPr>
          <w:color w:val="231F20"/>
        </w:rPr>
        <w:t>spent</w:t>
      </w:r>
      <w:r>
        <w:rPr>
          <w:color w:val="231F20"/>
          <w:spacing w:val="-12"/>
        </w:rPr>
        <w:t> </w:t>
      </w:r>
      <w:r>
        <w:rPr>
          <w:color w:val="231F20"/>
        </w:rPr>
        <w:t>connecting</w:t>
      </w:r>
      <w:r>
        <w:rPr>
          <w:color w:val="231F20"/>
          <w:spacing w:val="-13"/>
        </w:rPr>
        <w:t> </w:t>
      </w:r>
      <w:r>
        <w:rPr>
          <w:color w:val="231F20"/>
        </w:rPr>
        <w:t>with faculty such as conducting research on food sovereignty movements in Latin America.</w:t>
      </w:r>
    </w:p>
    <w:p>
      <w:pPr>
        <w:pStyle w:val="BodyText"/>
        <w:spacing w:line="232" w:lineRule="auto" w:before="2"/>
        <w:ind w:right="961"/>
      </w:pPr>
      <w:r>
        <w:rPr>
          <w:color w:val="231F20"/>
        </w:rPr>
        <w:t>She</w:t>
      </w:r>
      <w:r>
        <w:rPr>
          <w:color w:val="231F20"/>
          <w:spacing w:val="-13"/>
        </w:rPr>
        <w:t> </w:t>
      </w:r>
      <w:r>
        <w:rPr>
          <w:color w:val="231F20"/>
        </w:rPr>
        <w:t>presented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topic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last</w:t>
      </w:r>
      <w:r>
        <w:rPr>
          <w:color w:val="231F20"/>
          <w:spacing w:val="-13"/>
        </w:rPr>
        <w:t> </w:t>
      </w:r>
      <w:r>
        <w:rPr>
          <w:color w:val="231F20"/>
        </w:rPr>
        <w:t>year’s</w:t>
      </w:r>
      <w:r>
        <w:rPr>
          <w:color w:val="231F20"/>
          <w:spacing w:val="-13"/>
        </w:rPr>
        <w:t> </w:t>
      </w:r>
      <w:r>
        <w:rPr>
          <w:color w:val="231F20"/>
        </w:rPr>
        <w:t>College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Letters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Science</w:t>
      </w:r>
      <w:r>
        <w:rPr>
          <w:color w:val="231F20"/>
          <w:spacing w:val="-13"/>
        </w:rPr>
        <w:t> </w:t>
      </w:r>
      <w:r>
        <w:rPr>
          <w:color w:val="231F20"/>
        </w:rPr>
        <w:t>Undergraduate Research Symposium.</w:t>
      </w:r>
    </w:p>
    <w:p>
      <w:pPr>
        <w:pStyle w:val="BodyText"/>
        <w:spacing w:line="232" w:lineRule="auto" w:before="322"/>
        <w:ind w:right="5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1136422</wp:posOffset>
                </wp:positionV>
                <wp:extent cx="7772400" cy="5486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772400" cy="548640"/>
                          <a:chExt cx="7772400" cy="5486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48640">
                                <a:moveTo>
                                  <a:pt x="0" y="0"/>
                                </a:moveTo>
                                <a:lnTo>
                                  <a:pt x="0" y="548639"/>
                                </a:lnTo>
                                <a:lnTo>
                                  <a:pt x="7772399" y="548639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77240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132"/>
                                <w:ind w:left="519" w:right="961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31F20"/>
                                  <w:sz w:val="29"/>
                                </w:rPr>
                                <w:t>“Every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time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I’ve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reached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out,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than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happy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out,”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said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Boyd.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9"/>
                                </w:rPr>
                                <w:t>“Showing up to class is half the battle!”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9.482056pt;width:612pt;height:43.2pt;mso-position-horizontal-relative:page;mso-position-vertical-relative:paragraph;z-index:15729152" id="docshapegroup5" coordorigin="0,1790" coordsize="12240,864">
                <v:rect style="position:absolute;left:0;top:1789;width:12240;height:864" id="docshape6" filled="true" fillcolor="#ffc425" stroked="false">
                  <v:fill type="solid"/>
                </v:rect>
                <v:shape style="position:absolute;left:0;top:1789;width:12240;height:864" type="#_x0000_t202" id="docshape7" filled="false" stroked="false">
                  <v:textbox inset="0,0,0,0">
                    <w:txbxContent>
                      <w:p>
                        <w:pPr>
                          <w:spacing w:line="232" w:lineRule="auto" w:before="132"/>
                          <w:ind w:left="519" w:right="961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sz w:val="29"/>
                          </w:rPr>
                          <w:t>“Every</w:t>
                        </w:r>
                        <w:r>
                          <w:rPr>
                            <w:color w:val="231F20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time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I’ve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reached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out,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they</w:t>
                        </w:r>
                        <w:r>
                          <w:rPr>
                            <w:color w:val="231F20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are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more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than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happy</w:t>
                        </w:r>
                        <w:r>
                          <w:rPr>
                            <w:color w:val="231F20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to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help</w:t>
                        </w:r>
                        <w:r>
                          <w:rPr>
                            <w:color w:val="231F20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out,”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said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Boyd.</w:t>
                        </w:r>
                        <w:r>
                          <w:rPr>
                            <w:color w:val="231F20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231F20"/>
                            <w:sz w:val="29"/>
                          </w:rPr>
                          <w:t>“Showing up to class is half the battle!”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Boyd</w:t>
      </w:r>
      <w:r>
        <w:rPr>
          <w:color w:val="231F20"/>
          <w:spacing w:val="-10"/>
        </w:rPr>
        <w:t> </w:t>
      </w:r>
      <w:r>
        <w:rPr>
          <w:color w:val="231F20"/>
        </w:rPr>
        <w:t>has</w:t>
      </w:r>
      <w:r>
        <w:rPr>
          <w:color w:val="231F20"/>
          <w:spacing w:val="-10"/>
        </w:rPr>
        <w:t> </w:t>
      </w:r>
      <w:r>
        <w:rPr>
          <w:color w:val="231F20"/>
        </w:rPr>
        <w:t>consistently</w:t>
      </w:r>
      <w:r>
        <w:rPr>
          <w:color w:val="231F20"/>
          <w:spacing w:val="-10"/>
        </w:rPr>
        <w:t> </w:t>
      </w:r>
      <w:r>
        <w:rPr>
          <w:color w:val="231F20"/>
        </w:rPr>
        <w:t>tried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connect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</w:rPr>
        <w:t>students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her</w:t>
      </w:r>
      <w:r>
        <w:rPr>
          <w:color w:val="231F20"/>
          <w:spacing w:val="-10"/>
        </w:rPr>
        <w:t> </w:t>
      </w:r>
      <w:r>
        <w:rPr>
          <w:color w:val="231F20"/>
        </w:rPr>
        <w:t>classes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peer</w:t>
      </w:r>
      <w:r>
        <w:rPr>
          <w:color w:val="231F20"/>
          <w:spacing w:val="-10"/>
        </w:rPr>
        <w:t> </w:t>
      </w:r>
      <w:r>
        <w:rPr>
          <w:color w:val="231F20"/>
        </w:rPr>
        <w:t>support. What she would tell an incoming</w:t>
      </w:r>
      <w:r>
        <w:rPr>
          <w:color w:val="231F20"/>
          <w:spacing w:val="-1"/>
        </w:rPr>
        <w:t> </w:t>
      </w:r>
      <w:r>
        <w:rPr>
          <w:color w:val="231F20"/>
        </w:rPr>
        <w:t>student is how</w:t>
      </w:r>
      <w:r>
        <w:rPr>
          <w:color w:val="231F20"/>
          <w:spacing w:val="-1"/>
        </w:rPr>
        <w:t> </w:t>
      </w:r>
      <w:r>
        <w:rPr>
          <w:color w:val="231F20"/>
        </w:rPr>
        <w:t>crucial it is to stay</w:t>
      </w:r>
      <w:r>
        <w:rPr>
          <w:color w:val="231F20"/>
          <w:spacing w:val="-1"/>
        </w:rPr>
        <w:t> </w:t>
      </w:r>
      <w:r>
        <w:rPr>
          <w:color w:val="231F20"/>
        </w:rPr>
        <w:t>on top</w:t>
      </w:r>
      <w:r>
        <w:rPr>
          <w:color w:val="231F20"/>
          <w:spacing w:val="-1"/>
        </w:rPr>
        <w:t> </w:t>
      </w:r>
      <w:r>
        <w:rPr>
          <w:color w:val="231F20"/>
        </w:rPr>
        <w:t>of course assignments and engage in class discussions. In her experience, faculty are invested in your success and willing</w:t>
      </w:r>
      <w:r>
        <w:rPr>
          <w:color w:val="231F20"/>
          <w:spacing w:val="-1"/>
        </w:rPr>
        <w:t> </w:t>
      </w:r>
      <w:r>
        <w:rPr>
          <w:color w:val="231F20"/>
        </w:rPr>
        <w:t>to work with</w:t>
      </w:r>
      <w:r>
        <w:rPr>
          <w:color w:val="231F20"/>
          <w:spacing w:val="-1"/>
        </w:rPr>
        <w:t> </w:t>
      </w:r>
      <w:r>
        <w:rPr>
          <w:color w:val="231F20"/>
        </w:rPr>
        <w:t>you to help</w:t>
      </w:r>
      <w:r>
        <w:rPr>
          <w:color w:val="231F20"/>
          <w:spacing w:val="-1"/>
        </w:rPr>
        <w:t> </w:t>
      </w:r>
      <w:r>
        <w:rPr>
          <w:color w:val="231F20"/>
        </w:rPr>
        <w:t>students manage their coursework.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8"/>
        <w:ind w:left="0"/>
      </w:pPr>
    </w:p>
    <w:p>
      <w:pPr>
        <w:pStyle w:val="BodyText"/>
        <w:spacing w:line="232" w:lineRule="auto"/>
        <w:ind w:right="961"/>
      </w:pP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she</w:t>
      </w:r>
      <w:r>
        <w:rPr>
          <w:color w:val="231F20"/>
          <w:spacing w:val="-5"/>
        </w:rPr>
        <w:t> </w:t>
      </w:r>
      <w:r>
        <w:rPr>
          <w:color w:val="231F20"/>
        </w:rPr>
        <w:t>graduates</w:t>
      </w:r>
      <w:r>
        <w:rPr>
          <w:color w:val="231F20"/>
          <w:spacing w:val="-5"/>
        </w:rPr>
        <w:t> </w:t>
      </w:r>
      <w:r>
        <w:rPr>
          <w:color w:val="231F20"/>
        </w:rPr>
        <w:t>next</w:t>
      </w:r>
      <w:r>
        <w:rPr>
          <w:color w:val="231F20"/>
          <w:spacing w:val="-5"/>
        </w:rPr>
        <w:t> </w:t>
      </w:r>
      <w:r>
        <w:rPr>
          <w:color w:val="231F20"/>
        </w:rPr>
        <w:t>year</w:t>
      </w:r>
      <w:r>
        <w:rPr>
          <w:color w:val="231F20"/>
          <w:spacing w:val="-5"/>
        </w:rPr>
        <w:t> </w:t>
      </w:r>
      <w:r>
        <w:rPr>
          <w:color w:val="231F20"/>
        </w:rPr>
        <w:t>Zoe</w:t>
      </w:r>
      <w:r>
        <w:rPr>
          <w:color w:val="231F20"/>
          <w:spacing w:val="-5"/>
        </w:rPr>
        <w:t> </w:t>
      </w:r>
      <w:r>
        <w:rPr>
          <w:color w:val="231F20"/>
        </w:rPr>
        <w:t>Boyd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plans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find</w:t>
      </w:r>
      <w:r>
        <w:rPr>
          <w:color w:val="231F20"/>
          <w:spacing w:val="-5"/>
        </w:rPr>
        <w:t> </w:t>
      </w:r>
      <w:r>
        <w:rPr>
          <w:color w:val="231F20"/>
        </w:rPr>
        <w:t>employment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non-profit sector,</w:t>
      </w:r>
      <w:r>
        <w:rPr>
          <w:color w:val="231F20"/>
          <w:spacing w:val="-15"/>
        </w:rPr>
        <w:t> </w:t>
      </w:r>
      <w:r>
        <w:rPr>
          <w:color w:val="231F20"/>
        </w:rPr>
        <w:t>perhaps</w:t>
      </w:r>
      <w:r>
        <w:rPr>
          <w:color w:val="231F20"/>
          <w:spacing w:val="-15"/>
        </w:rPr>
        <w:t> </w:t>
      </w:r>
      <w:r>
        <w:rPr>
          <w:color w:val="231F20"/>
        </w:rPr>
        <w:t>working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local</w:t>
      </w:r>
      <w:r>
        <w:rPr>
          <w:color w:val="231F20"/>
          <w:spacing w:val="-15"/>
        </w:rPr>
        <w:t> </w:t>
      </w:r>
      <w:r>
        <w:rPr>
          <w:color w:val="231F20"/>
        </w:rPr>
        <w:t>government.</w:t>
      </w:r>
      <w:r>
        <w:rPr>
          <w:color w:val="231F20"/>
          <w:spacing w:val="-15"/>
        </w:rPr>
        <w:t> </w:t>
      </w:r>
      <w:r>
        <w:rPr>
          <w:color w:val="231F20"/>
        </w:rPr>
        <w:t>She</w:t>
      </w:r>
      <w:r>
        <w:rPr>
          <w:color w:val="231F20"/>
          <w:spacing w:val="-15"/>
        </w:rPr>
        <w:t> </w:t>
      </w:r>
      <w:r>
        <w:rPr>
          <w:color w:val="231F20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</w:rPr>
        <w:t>also</w:t>
      </w:r>
      <w:r>
        <w:rPr>
          <w:color w:val="231F20"/>
          <w:spacing w:val="-15"/>
        </w:rPr>
        <w:t> </w:t>
      </w:r>
      <w:r>
        <w:rPr>
          <w:color w:val="231F20"/>
        </w:rPr>
        <w:t>earn</w:t>
      </w:r>
      <w:r>
        <w:rPr>
          <w:color w:val="231F20"/>
          <w:spacing w:val="-15"/>
        </w:rPr>
        <w:t> </w:t>
      </w:r>
      <w:r>
        <w:rPr>
          <w:color w:val="231F20"/>
        </w:rPr>
        <w:t>minors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peace</w:t>
      </w:r>
      <w:r>
        <w:rPr>
          <w:color w:val="231F20"/>
          <w:spacing w:val="-15"/>
        </w:rPr>
        <w:t> </w:t>
      </w:r>
      <w:r>
        <w:rPr>
          <w:color w:val="231F20"/>
        </w:rPr>
        <w:t>studies, environmental studies, and religious studies.</w:t>
      </w:r>
    </w:p>
    <w:p>
      <w:pPr>
        <w:pStyle w:val="BodyText"/>
        <w:spacing w:before="315"/>
      </w:pPr>
      <w:r>
        <w:rPr>
          <w:color w:val="231F20"/>
        </w:rPr>
        <w:t>“I</w:t>
      </w:r>
      <w:r>
        <w:rPr>
          <w:color w:val="231F20"/>
          <w:spacing w:val="-11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things</w:t>
      </w:r>
      <w:r>
        <w:rPr>
          <w:color w:val="231F20"/>
          <w:spacing w:val="-8"/>
        </w:rPr>
        <w:t> </w:t>
      </w:r>
      <w:r>
        <w:rPr>
          <w:color w:val="231F20"/>
        </w:rPr>
        <w:t>important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me</w:t>
      </w:r>
      <w:r>
        <w:rPr>
          <w:color w:val="231F20"/>
          <w:spacing w:val="-9"/>
        </w:rPr>
        <w:t> </w:t>
      </w:r>
      <w:r>
        <w:rPr>
          <w:color w:val="231F20"/>
        </w:rPr>
        <w:t>while</w:t>
      </w:r>
      <w:r>
        <w:rPr>
          <w:color w:val="231F20"/>
          <w:spacing w:val="-8"/>
        </w:rPr>
        <w:t> </w:t>
      </w:r>
      <w:r>
        <w:rPr>
          <w:color w:val="231F20"/>
        </w:rPr>
        <w:t>also</w:t>
      </w:r>
      <w:r>
        <w:rPr>
          <w:color w:val="231F20"/>
          <w:spacing w:val="-8"/>
        </w:rPr>
        <w:t> </w:t>
      </w:r>
      <w:r>
        <w:rPr>
          <w:color w:val="231F20"/>
        </w:rPr>
        <w:t>making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career</w:t>
      </w:r>
      <w:r>
        <w:rPr>
          <w:color w:val="231F20"/>
          <w:spacing w:val="-8"/>
        </w:rPr>
        <w:t> </w:t>
      </w:r>
      <w:r>
        <w:rPr>
          <w:color w:val="231F20"/>
        </w:rPr>
        <w:t>out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it.”</w:t>
      </w:r>
    </w:p>
    <w:sectPr>
      <w:footerReference w:type="default" r:id="rId5"/>
      <w:type w:val="continuous"/>
      <w:pgSz w:w="12240" w:h="15840"/>
      <w:pgMar w:header="0" w:footer="857" w:top="260" w:bottom="104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2715767</wp:posOffset>
          </wp:positionH>
          <wp:positionV relativeFrom="page">
            <wp:posOffset>9387370</wp:posOffset>
          </wp:positionV>
          <wp:extent cx="2340863" cy="4045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0863" cy="4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19"/>
    </w:pPr>
    <w:rPr>
      <w:rFonts w:ascii="Franklin Gothic Book" w:hAnsi="Franklin Gothic Book" w:eastAsia="Franklin Gothic Book" w:cs="Franklin Gothic Book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2026-01-30T17:32:11Z</dcterms:created>
  <dcterms:modified xsi:type="dcterms:W3CDTF">2026-01-30T17:32:11Z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17.0</vt:lpwstr>
  </property>
</Properties>
</file>