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8B40" w14:textId="77777777" w:rsidR="007325DA" w:rsidRPr="001A2B7B" w:rsidRDefault="007325DA" w:rsidP="007325DA">
      <w:pPr>
        <w:pStyle w:val="NoSpacing"/>
        <w:jc w:val="center"/>
        <w:rPr>
          <w:b/>
          <w:sz w:val="32"/>
          <w:szCs w:val="32"/>
        </w:rPr>
      </w:pPr>
      <w:r w:rsidRPr="001A2B7B">
        <w:rPr>
          <w:b/>
          <w:sz w:val="32"/>
          <w:szCs w:val="32"/>
        </w:rPr>
        <w:t>Collaborative Proposals</w:t>
      </w:r>
    </w:p>
    <w:p w14:paraId="764305D1" w14:textId="77777777" w:rsidR="007325DA" w:rsidRPr="00AD6CF8" w:rsidRDefault="007325DA" w:rsidP="000A1F9F">
      <w:pPr>
        <w:pStyle w:val="NoSpacing"/>
        <w:rPr>
          <w:sz w:val="18"/>
          <w:szCs w:val="18"/>
        </w:rPr>
      </w:pPr>
    </w:p>
    <w:p w14:paraId="04430E87" w14:textId="77777777" w:rsidR="0099282F" w:rsidRDefault="000B67AB" w:rsidP="000A1F9F">
      <w:pPr>
        <w:pStyle w:val="NoSpacing"/>
        <w:rPr>
          <w:sz w:val="24"/>
          <w:szCs w:val="24"/>
        </w:rPr>
      </w:pPr>
      <w:r>
        <w:rPr>
          <w:sz w:val="24"/>
          <w:szCs w:val="24"/>
        </w:rPr>
        <w:t xml:space="preserve">Collaborative proposals are those in which investigators from two or more institutions or organizations work together on one grant project. </w:t>
      </w:r>
      <w:r w:rsidR="00115EDE">
        <w:rPr>
          <w:sz w:val="24"/>
          <w:szCs w:val="24"/>
        </w:rPr>
        <w:t xml:space="preserve">Some granting agencies offer options with respect to </w:t>
      </w:r>
      <w:r w:rsidR="00683E07">
        <w:rPr>
          <w:sz w:val="24"/>
          <w:szCs w:val="24"/>
        </w:rPr>
        <w:t xml:space="preserve">the submission of </w:t>
      </w:r>
      <w:r w:rsidR="00115EDE">
        <w:rPr>
          <w:sz w:val="24"/>
          <w:szCs w:val="24"/>
        </w:rPr>
        <w:t>collaborative proposal</w:t>
      </w:r>
      <w:r w:rsidR="00BC6BFE">
        <w:rPr>
          <w:sz w:val="24"/>
          <w:szCs w:val="24"/>
        </w:rPr>
        <w:t>s</w:t>
      </w:r>
      <w:r w:rsidR="00115EDE">
        <w:rPr>
          <w:sz w:val="24"/>
          <w:szCs w:val="24"/>
        </w:rPr>
        <w:t>. Please check the Request for Proposal to se</w:t>
      </w:r>
      <w:r w:rsidR="00BA7CFC">
        <w:rPr>
          <w:sz w:val="24"/>
          <w:szCs w:val="24"/>
        </w:rPr>
        <w:t xml:space="preserve">e if options are available. In those </w:t>
      </w:r>
      <w:r w:rsidR="00115EDE">
        <w:rPr>
          <w:sz w:val="24"/>
          <w:szCs w:val="24"/>
        </w:rPr>
        <w:t xml:space="preserve">cases where the agency provides two options, these are the two options that are typically </w:t>
      </w:r>
      <w:r w:rsidR="00466BB5">
        <w:rPr>
          <w:sz w:val="24"/>
          <w:szCs w:val="24"/>
        </w:rPr>
        <w:t>allowed</w:t>
      </w:r>
      <w:r w:rsidR="00115EDE">
        <w:rPr>
          <w:sz w:val="24"/>
          <w:szCs w:val="24"/>
        </w:rPr>
        <w:t>:</w:t>
      </w:r>
    </w:p>
    <w:p w14:paraId="1B90FE3A" w14:textId="77777777" w:rsidR="00454EE6" w:rsidRPr="00AD6CF8" w:rsidRDefault="00454EE6" w:rsidP="000A1F9F">
      <w:pPr>
        <w:pStyle w:val="NoSpacing"/>
        <w:rPr>
          <w:sz w:val="18"/>
          <w:szCs w:val="18"/>
        </w:rPr>
      </w:pPr>
    </w:p>
    <w:p w14:paraId="2475BEDB" w14:textId="77777777" w:rsidR="000A1F9F" w:rsidRPr="0000087E" w:rsidRDefault="000A1F9F" w:rsidP="000A1F9F">
      <w:pPr>
        <w:pStyle w:val="NoSpacing"/>
        <w:numPr>
          <w:ilvl w:val="0"/>
          <w:numId w:val="1"/>
        </w:numPr>
        <w:rPr>
          <w:sz w:val="24"/>
          <w:szCs w:val="24"/>
        </w:rPr>
      </w:pPr>
      <w:r>
        <w:rPr>
          <w:sz w:val="24"/>
          <w:szCs w:val="24"/>
        </w:rPr>
        <w:t>Collabo</w:t>
      </w:r>
      <w:r w:rsidR="000B67AB">
        <w:rPr>
          <w:sz w:val="24"/>
          <w:szCs w:val="24"/>
        </w:rPr>
        <w:t xml:space="preserve">rative proposals </w:t>
      </w:r>
      <w:r w:rsidR="000B67AB" w:rsidRPr="00193C97">
        <w:rPr>
          <w:sz w:val="24"/>
          <w:szCs w:val="24"/>
          <w:u w:val="single"/>
        </w:rPr>
        <w:t>with</w:t>
      </w:r>
      <w:r w:rsidR="000B67AB">
        <w:rPr>
          <w:sz w:val="24"/>
          <w:szCs w:val="24"/>
        </w:rPr>
        <w:t xml:space="preserve"> subawards </w:t>
      </w:r>
      <w:r w:rsidR="00ED4999">
        <w:rPr>
          <w:sz w:val="24"/>
          <w:szCs w:val="24"/>
        </w:rPr>
        <w:t>(</w:t>
      </w:r>
      <w:r w:rsidR="000B67AB">
        <w:rPr>
          <w:sz w:val="24"/>
          <w:szCs w:val="24"/>
        </w:rPr>
        <w:t xml:space="preserve">a single proposal </w:t>
      </w:r>
      <w:proofErr w:type="gramStart"/>
      <w:r w:rsidR="000B67AB">
        <w:rPr>
          <w:sz w:val="24"/>
          <w:szCs w:val="24"/>
        </w:rPr>
        <w:t>is</w:t>
      </w:r>
      <w:proofErr w:type="gramEnd"/>
      <w:r w:rsidR="000B67AB">
        <w:rPr>
          <w:sz w:val="24"/>
          <w:szCs w:val="24"/>
        </w:rPr>
        <w:t xml:space="preserve"> submitted by the lead institution; if awarded, </w:t>
      </w:r>
      <w:r w:rsidR="00ED4999">
        <w:rPr>
          <w:sz w:val="24"/>
          <w:szCs w:val="24"/>
        </w:rPr>
        <w:t xml:space="preserve">the award goes to the lead institution and </w:t>
      </w:r>
      <w:r w:rsidR="000B67AB">
        <w:rPr>
          <w:sz w:val="24"/>
          <w:szCs w:val="24"/>
        </w:rPr>
        <w:t>the lead institution</w:t>
      </w:r>
      <w:r w:rsidR="00ED4999">
        <w:rPr>
          <w:sz w:val="24"/>
          <w:szCs w:val="24"/>
        </w:rPr>
        <w:t xml:space="preserve"> administers a subaward to the other organization or organizations).</w:t>
      </w:r>
    </w:p>
    <w:p w14:paraId="54278B7C" w14:textId="77777777" w:rsidR="000A1F9F" w:rsidRDefault="000A1F9F" w:rsidP="000B67AB">
      <w:pPr>
        <w:pStyle w:val="NoSpacing"/>
        <w:numPr>
          <w:ilvl w:val="0"/>
          <w:numId w:val="1"/>
        </w:numPr>
        <w:rPr>
          <w:sz w:val="24"/>
          <w:szCs w:val="24"/>
        </w:rPr>
      </w:pPr>
      <w:r>
        <w:rPr>
          <w:sz w:val="24"/>
          <w:szCs w:val="24"/>
        </w:rPr>
        <w:t>Collaborativ</w:t>
      </w:r>
      <w:r w:rsidR="00ED4999">
        <w:rPr>
          <w:sz w:val="24"/>
          <w:szCs w:val="24"/>
        </w:rPr>
        <w:t xml:space="preserve">e proposals </w:t>
      </w:r>
      <w:r w:rsidR="00ED4999" w:rsidRPr="00193C97">
        <w:rPr>
          <w:sz w:val="24"/>
          <w:szCs w:val="24"/>
          <w:u w:val="single"/>
        </w:rPr>
        <w:t>without</w:t>
      </w:r>
      <w:r w:rsidR="00ED4999">
        <w:rPr>
          <w:sz w:val="24"/>
          <w:szCs w:val="24"/>
        </w:rPr>
        <w:t xml:space="preserve"> subawards (each institution submits a proposal; if awarded, the award generally goes to each institution).</w:t>
      </w:r>
    </w:p>
    <w:p w14:paraId="0C1EE92B" w14:textId="77777777" w:rsidR="006279E3" w:rsidRPr="00AD6CF8" w:rsidRDefault="006279E3" w:rsidP="006279E3">
      <w:pPr>
        <w:pStyle w:val="NoSpacing"/>
        <w:rPr>
          <w:sz w:val="18"/>
          <w:szCs w:val="18"/>
        </w:rPr>
      </w:pPr>
    </w:p>
    <w:p w14:paraId="18E3D749" w14:textId="77777777" w:rsidR="006279E3" w:rsidRDefault="006279E3" w:rsidP="006279E3">
      <w:pPr>
        <w:pStyle w:val="NoSpacing"/>
        <w:rPr>
          <w:sz w:val="24"/>
          <w:szCs w:val="24"/>
        </w:rPr>
      </w:pPr>
      <w:r>
        <w:rPr>
          <w:sz w:val="24"/>
          <w:szCs w:val="24"/>
        </w:rPr>
        <w:t xml:space="preserve">Below are some of the advantages and disadvantages of collaborative proposals with subawards </w:t>
      </w:r>
      <w:r w:rsidR="008B481C">
        <w:rPr>
          <w:sz w:val="24"/>
          <w:szCs w:val="24"/>
        </w:rPr>
        <w:t>versus</w:t>
      </w:r>
      <w:r>
        <w:rPr>
          <w:sz w:val="24"/>
          <w:szCs w:val="24"/>
        </w:rPr>
        <w:t xml:space="preserve"> without subawards.</w:t>
      </w:r>
    </w:p>
    <w:p w14:paraId="77C6DBFD" w14:textId="77777777" w:rsidR="00260F2A" w:rsidRPr="00AD6CF8" w:rsidRDefault="00260F2A" w:rsidP="006279E3">
      <w:pPr>
        <w:pStyle w:val="NoSpacing"/>
        <w:rPr>
          <w:sz w:val="18"/>
          <w:szCs w:val="18"/>
        </w:rPr>
      </w:pPr>
    </w:p>
    <w:p w14:paraId="22F27C43" w14:textId="77777777" w:rsidR="00F74334" w:rsidRPr="00260F2A" w:rsidRDefault="00F74334" w:rsidP="00F74334">
      <w:pPr>
        <w:pStyle w:val="NoSpacing"/>
        <w:rPr>
          <w:b/>
          <w:sz w:val="28"/>
          <w:szCs w:val="28"/>
        </w:rPr>
      </w:pPr>
      <w:r w:rsidRPr="00260F2A">
        <w:rPr>
          <w:b/>
          <w:sz w:val="28"/>
          <w:szCs w:val="28"/>
        </w:rPr>
        <w:t xml:space="preserve">Collaborative proposal </w:t>
      </w:r>
      <w:r w:rsidRPr="007573BB">
        <w:rPr>
          <w:b/>
          <w:sz w:val="28"/>
          <w:szCs w:val="28"/>
          <w:u w:val="single"/>
        </w:rPr>
        <w:t>with</w:t>
      </w:r>
      <w:r w:rsidRPr="00260F2A">
        <w:rPr>
          <w:b/>
          <w:sz w:val="28"/>
          <w:szCs w:val="28"/>
        </w:rPr>
        <w:t xml:space="preserve"> subawards </w:t>
      </w:r>
      <w:r w:rsidRPr="007573BB">
        <w:rPr>
          <w:b/>
          <w:sz w:val="24"/>
          <w:szCs w:val="24"/>
        </w:rPr>
        <w:t>(UWSP is the Prime Recipient)</w:t>
      </w:r>
    </w:p>
    <w:p w14:paraId="4B95D9DA" w14:textId="77777777" w:rsidR="003828A3" w:rsidRPr="004A2695" w:rsidRDefault="00F74334" w:rsidP="00F74334">
      <w:pPr>
        <w:pStyle w:val="NoSpacing"/>
        <w:rPr>
          <w:b/>
          <w:sz w:val="24"/>
          <w:szCs w:val="24"/>
        </w:rPr>
      </w:pPr>
      <w:r w:rsidRPr="004A2695">
        <w:rPr>
          <w:b/>
          <w:sz w:val="24"/>
          <w:szCs w:val="24"/>
        </w:rPr>
        <w:t>Advantages</w:t>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r>
      <w:r w:rsidR="0071622E" w:rsidRPr="004A2695">
        <w:rPr>
          <w:b/>
          <w:sz w:val="24"/>
          <w:szCs w:val="24"/>
        </w:rPr>
        <w:tab/>
      </w:r>
      <w:r w:rsidR="0071622E" w:rsidRPr="004A2695">
        <w:rPr>
          <w:b/>
          <w:sz w:val="24"/>
          <w:szCs w:val="24"/>
        </w:rPr>
        <w:tab/>
      </w:r>
      <w:r w:rsidR="00A02D4F" w:rsidRPr="004A2695">
        <w:rPr>
          <w:b/>
          <w:sz w:val="24"/>
          <w:szCs w:val="24"/>
        </w:rPr>
        <w:t xml:space="preserve">     </w:t>
      </w:r>
      <w:r w:rsidR="006F2A03">
        <w:rPr>
          <w:b/>
          <w:sz w:val="24"/>
          <w:szCs w:val="24"/>
        </w:rPr>
        <w:tab/>
      </w:r>
      <w:r w:rsidRPr="004A2695">
        <w:rPr>
          <w:b/>
          <w:sz w:val="24"/>
          <w:szCs w:val="24"/>
        </w:rPr>
        <w:t>Disadvantages</w:t>
      </w:r>
    </w:p>
    <w:tbl>
      <w:tblPr>
        <w:tblStyle w:val="TableGrid"/>
        <w:tblW w:w="0" w:type="auto"/>
        <w:tblLook w:val="04A0" w:firstRow="1" w:lastRow="0" w:firstColumn="1" w:lastColumn="0" w:noHBand="0" w:noVBand="1"/>
      </w:tblPr>
      <w:tblGrid>
        <w:gridCol w:w="7195"/>
        <w:gridCol w:w="7195"/>
      </w:tblGrid>
      <w:tr w:rsidR="005E1008" w14:paraId="5EE5324A" w14:textId="77777777" w:rsidTr="008960F2">
        <w:tc>
          <w:tcPr>
            <w:tcW w:w="6732" w:type="dxa"/>
          </w:tcPr>
          <w:p w14:paraId="4ED34CEC" w14:textId="77777777" w:rsidR="005E1008" w:rsidRDefault="005E1008" w:rsidP="00F74334">
            <w:pPr>
              <w:pStyle w:val="NoSpacing"/>
              <w:rPr>
                <w:sz w:val="24"/>
                <w:szCs w:val="24"/>
              </w:rPr>
            </w:pPr>
            <w:r>
              <w:rPr>
                <w:sz w:val="24"/>
                <w:szCs w:val="24"/>
              </w:rPr>
              <w:t>The Principal Investigator at UWSP has more control of the project.</w:t>
            </w:r>
          </w:p>
        </w:tc>
        <w:tc>
          <w:tcPr>
            <w:tcW w:w="7200" w:type="dxa"/>
          </w:tcPr>
          <w:p w14:paraId="1B3AD393" w14:textId="77777777" w:rsidR="005E1008" w:rsidRDefault="005E1008" w:rsidP="005E1008">
            <w:pPr>
              <w:pStyle w:val="NoSpacing"/>
              <w:rPr>
                <w:sz w:val="24"/>
                <w:szCs w:val="24"/>
              </w:rPr>
            </w:pPr>
            <w:r>
              <w:rPr>
                <w:sz w:val="24"/>
                <w:szCs w:val="24"/>
              </w:rPr>
              <w:t>More monitoring of finances is required by UWSP.</w:t>
            </w:r>
          </w:p>
          <w:p w14:paraId="3AD38013" w14:textId="77777777" w:rsidR="005E1008" w:rsidRDefault="005E1008" w:rsidP="00F74334">
            <w:pPr>
              <w:pStyle w:val="NoSpacing"/>
              <w:rPr>
                <w:sz w:val="24"/>
                <w:szCs w:val="24"/>
              </w:rPr>
            </w:pPr>
          </w:p>
        </w:tc>
      </w:tr>
      <w:tr w:rsidR="005E1008" w14:paraId="671BC818" w14:textId="77777777" w:rsidTr="008960F2">
        <w:tc>
          <w:tcPr>
            <w:tcW w:w="7200" w:type="dxa"/>
          </w:tcPr>
          <w:p w14:paraId="19C73579" w14:textId="77777777" w:rsidR="005E1008" w:rsidRDefault="005E1008" w:rsidP="00356A2F">
            <w:pPr>
              <w:pStyle w:val="NoSpacing"/>
              <w:rPr>
                <w:sz w:val="24"/>
                <w:szCs w:val="24"/>
              </w:rPr>
            </w:pPr>
            <w:r>
              <w:rPr>
                <w:sz w:val="24"/>
                <w:szCs w:val="24"/>
              </w:rPr>
              <w:t xml:space="preserve">The Principal Investigator at UWSP </w:t>
            </w:r>
            <w:r w:rsidR="00356A2F">
              <w:rPr>
                <w:sz w:val="24"/>
                <w:szCs w:val="24"/>
              </w:rPr>
              <w:t xml:space="preserve">may </w:t>
            </w:r>
            <w:r>
              <w:rPr>
                <w:sz w:val="24"/>
                <w:szCs w:val="24"/>
              </w:rPr>
              <w:t>receive more credit and recognition if the proposal is awarded. (He or she can list the total award of the project next to his or her name.)</w:t>
            </w:r>
          </w:p>
        </w:tc>
        <w:tc>
          <w:tcPr>
            <w:tcW w:w="7200" w:type="dxa"/>
          </w:tcPr>
          <w:p w14:paraId="0A5B2EB7" w14:textId="77777777" w:rsidR="005E1008" w:rsidRDefault="005E1008" w:rsidP="00F74334">
            <w:pPr>
              <w:pStyle w:val="NoSpacing"/>
              <w:rPr>
                <w:sz w:val="24"/>
                <w:szCs w:val="24"/>
              </w:rPr>
            </w:pPr>
            <w:r>
              <w:rPr>
                <w:sz w:val="24"/>
                <w:szCs w:val="24"/>
              </w:rPr>
              <w:t>There might not be as much buy-in from the subrecipient.</w:t>
            </w:r>
          </w:p>
        </w:tc>
      </w:tr>
      <w:tr w:rsidR="005E1008" w14:paraId="0BA8DBE1" w14:textId="77777777" w:rsidTr="008960F2">
        <w:tc>
          <w:tcPr>
            <w:tcW w:w="7200" w:type="dxa"/>
          </w:tcPr>
          <w:p w14:paraId="2FD8219A" w14:textId="77777777" w:rsidR="005E1008" w:rsidRDefault="005E1008" w:rsidP="00356A2F">
            <w:pPr>
              <w:pStyle w:val="NoSpacing"/>
              <w:rPr>
                <w:sz w:val="24"/>
                <w:szCs w:val="24"/>
              </w:rPr>
            </w:pPr>
            <w:r>
              <w:rPr>
                <w:sz w:val="24"/>
                <w:szCs w:val="24"/>
              </w:rPr>
              <w:t xml:space="preserve">If a </w:t>
            </w:r>
            <w:proofErr w:type="spellStart"/>
            <w:r>
              <w:rPr>
                <w:sz w:val="24"/>
                <w:szCs w:val="24"/>
              </w:rPr>
              <w:t>subawardee</w:t>
            </w:r>
            <w:proofErr w:type="spellEnd"/>
            <w:r>
              <w:rPr>
                <w:sz w:val="24"/>
                <w:szCs w:val="24"/>
              </w:rPr>
              <w:t xml:space="preserve"> does not fulfill their obligations, it </w:t>
            </w:r>
            <w:r w:rsidR="00356A2F">
              <w:rPr>
                <w:sz w:val="24"/>
                <w:szCs w:val="24"/>
              </w:rPr>
              <w:t>may</w:t>
            </w:r>
            <w:r>
              <w:rPr>
                <w:sz w:val="24"/>
                <w:szCs w:val="24"/>
              </w:rPr>
              <w:t xml:space="preserve"> be easier to replace the </w:t>
            </w:r>
            <w:proofErr w:type="spellStart"/>
            <w:r>
              <w:rPr>
                <w:sz w:val="24"/>
                <w:szCs w:val="24"/>
              </w:rPr>
              <w:t>subawardee</w:t>
            </w:r>
            <w:proofErr w:type="spellEnd"/>
            <w:r>
              <w:rPr>
                <w:sz w:val="24"/>
                <w:szCs w:val="24"/>
              </w:rPr>
              <w:t>.</w:t>
            </w:r>
          </w:p>
        </w:tc>
        <w:tc>
          <w:tcPr>
            <w:tcW w:w="7200" w:type="dxa"/>
          </w:tcPr>
          <w:p w14:paraId="118DE578" w14:textId="77777777" w:rsidR="005E1008" w:rsidRDefault="005E1008" w:rsidP="00F74334">
            <w:pPr>
              <w:pStyle w:val="NoSpacing"/>
              <w:rPr>
                <w:sz w:val="24"/>
                <w:szCs w:val="24"/>
              </w:rPr>
            </w:pPr>
            <w:r>
              <w:rPr>
                <w:sz w:val="24"/>
                <w:szCs w:val="24"/>
              </w:rPr>
              <w:t>UWSP m</w:t>
            </w:r>
            <w:r w:rsidR="00673FD8">
              <w:rPr>
                <w:sz w:val="24"/>
                <w:szCs w:val="24"/>
              </w:rPr>
              <w:t>ust create a subaward agreement and conduct a risk assessment of the subrecipient.</w:t>
            </w:r>
          </w:p>
        </w:tc>
      </w:tr>
    </w:tbl>
    <w:p w14:paraId="6807EB73" w14:textId="77777777" w:rsidR="00DF304B" w:rsidRPr="00454EE6" w:rsidRDefault="00DF304B" w:rsidP="00F74334">
      <w:pPr>
        <w:pStyle w:val="NoSpacing"/>
        <w:rPr>
          <w:sz w:val="20"/>
          <w:szCs w:val="20"/>
        </w:rPr>
      </w:pPr>
    </w:p>
    <w:p w14:paraId="12E09B22" w14:textId="77777777" w:rsidR="00ED6847" w:rsidRPr="00260F2A" w:rsidRDefault="00ED6847" w:rsidP="00F74334">
      <w:pPr>
        <w:pStyle w:val="NoSpacing"/>
        <w:rPr>
          <w:b/>
          <w:sz w:val="28"/>
          <w:szCs w:val="28"/>
        </w:rPr>
      </w:pPr>
      <w:r w:rsidRPr="00260F2A">
        <w:rPr>
          <w:b/>
          <w:sz w:val="28"/>
          <w:szCs w:val="28"/>
        </w:rPr>
        <w:t xml:space="preserve">Collaborative proposal </w:t>
      </w:r>
      <w:r w:rsidRPr="007573BB">
        <w:rPr>
          <w:b/>
          <w:sz w:val="28"/>
          <w:szCs w:val="28"/>
          <w:u w:val="single"/>
        </w:rPr>
        <w:t>without</w:t>
      </w:r>
      <w:r w:rsidRPr="00260F2A">
        <w:rPr>
          <w:b/>
          <w:sz w:val="28"/>
          <w:szCs w:val="28"/>
        </w:rPr>
        <w:t xml:space="preserve"> subawards</w:t>
      </w:r>
      <w:r w:rsidR="0000087E" w:rsidRPr="00260F2A">
        <w:rPr>
          <w:b/>
          <w:sz w:val="28"/>
          <w:szCs w:val="28"/>
        </w:rPr>
        <w:t xml:space="preserve"> </w:t>
      </w:r>
      <w:r w:rsidR="0000087E" w:rsidRPr="007573BB">
        <w:rPr>
          <w:b/>
          <w:sz w:val="24"/>
          <w:szCs w:val="24"/>
        </w:rPr>
        <w:t>(UWSP is the Prime Recipient)</w:t>
      </w:r>
    </w:p>
    <w:p w14:paraId="4DAC2099" w14:textId="77777777" w:rsidR="00ED6847" w:rsidRPr="004A2695" w:rsidRDefault="00ED6847" w:rsidP="00F74334">
      <w:pPr>
        <w:pStyle w:val="NoSpacing"/>
        <w:rPr>
          <w:b/>
          <w:sz w:val="24"/>
          <w:szCs w:val="24"/>
        </w:rPr>
      </w:pPr>
      <w:r w:rsidRPr="004A2695">
        <w:rPr>
          <w:b/>
          <w:sz w:val="24"/>
          <w:szCs w:val="24"/>
        </w:rPr>
        <w:t xml:space="preserve">Advantages </w:t>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r>
      <w:r w:rsidRPr="004A2695">
        <w:rPr>
          <w:b/>
          <w:sz w:val="24"/>
          <w:szCs w:val="24"/>
        </w:rPr>
        <w:tab/>
        <w:t xml:space="preserve">   </w:t>
      </w:r>
      <w:r w:rsidR="006F2A03">
        <w:rPr>
          <w:b/>
          <w:sz w:val="24"/>
          <w:szCs w:val="24"/>
        </w:rPr>
        <w:t xml:space="preserve"> </w:t>
      </w:r>
      <w:r w:rsidR="006F2A03">
        <w:rPr>
          <w:b/>
          <w:sz w:val="24"/>
          <w:szCs w:val="24"/>
        </w:rPr>
        <w:tab/>
      </w:r>
      <w:r w:rsidRPr="004A2695">
        <w:rPr>
          <w:b/>
          <w:sz w:val="24"/>
          <w:szCs w:val="24"/>
        </w:rPr>
        <w:t>Disadvantages</w:t>
      </w:r>
    </w:p>
    <w:tbl>
      <w:tblPr>
        <w:tblStyle w:val="TableGrid"/>
        <w:tblW w:w="0" w:type="auto"/>
        <w:tblLook w:val="04A0" w:firstRow="1" w:lastRow="0" w:firstColumn="1" w:lastColumn="0" w:noHBand="0" w:noVBand="1"/>
      </w:tblPr>
      <w:tblGrid>
        <w:gridCol w:w="7195"/>
        <w:gridCol w:w="7195"/>
      </w:tblGrid>
      <w:tr w:rsidR="00ED6847" w14:paraId="5A2F815A" w14:textId="77777777" w:rsidTr="008960F2">
        <w:tc>
          <w:tcPr>
            <w:tcW w:w="7200" w:type="dxa"/>
          </w:tcPr>
          <w:p w14:paraId="5F6B5EBA" w14:textId="77777777" w:rsidR="00DF304B" w:rsidRDefault="00E46169" w:rsidP="00F74334">
            <w:pPr>
              <w:pStyle w:val="NoSpacing"/>
              <w:rPr>
                <w:sz w:val="24"/>
                <w:szCs w:val="24"/>
              </w:rPr>
            </w:pPr>
            <w:r>
              <w:rPr>
                <w:sz w:val="24"/>
                <w:szCs w:val="24"/>
              </w:rPr>
              <w:t xml:space="preserve">UWSP </w:t>
            </w:r>
            <w:proofErr w:type="gramStart"/>
            <w:r>
              <w:rPr>
                <w:sz w:val="24"/>
                <w:szCs w:val="24"/>
              </w:rPr>
              <w:t>won’t</w:t>
            </w:r>
            <w:proofErr w:type="gramEnd"/>
            <w:r>
              <w:rPr>
                <w:sz w:val="24"/>
                <w:szCs w:val="24"/>
              </w:rPr>
              <w:t xml:space="preserve"> have to monitor the other institution’s finances.</w:t>
            </w:r>
          </w:p>
        </w:tc>
        <w:tc>
          <w:tcPr>
            <w:tcW w:w="7200" w:type="dxa"/>
          </w:tcPr>
          <w:p w14:paraId="351DFAE9" w14:textId="77777777" w:rsidR="00ED6847" w:rsidRDefault="00DF304B" w:rsidP="00DF304B">
            <w:pPr>
              <w:pStyle w:val="NoSpacing"/>
              <w:rPr>
                <w:sz w:val="24"/>
                <w:szCs w:val="24"/>
              </w:rPr>
            </w:pPr>
            <w:r>
              <w:rPr>
                <w:sz w:val="24"/>
                <w:szCs w:val="24"/>
              </w:rPr>
              <w:t>The Principal Investigator at UWSP has less control of the project.</w:t>
            </w:r>
          </w:p>
        </w:tc>
      </w:tr>
      <w:tr w:rsidR="00ED6847" w14:paraId="7CCFB2EA" w14:textId="77777777" w:rsidTr="008960F2">
        <w:tc>
          <w:tcPr>
            <w:tcW w:w="7200" w:type="dxa"/>
          </w:tcPr>
          <w:p w14:paraId="6B824930" w14:textId="77777777" w:rsidR="00ED6847" w:rsidRDefault="00E46169" w:rsidP="00F74334">
            <w:pPr>
              <w:pStyle w:val="NoSpacing"/>
              <w:rPr>
                <w:sz w:val="24"/>
                <w:szCs w:val="24"/>
              </w:rPr>
            </w:pPr>
            <w:r>
              <w:rPr>
                <w:sz w:val="24"/>
                <w:szCs w:val="24"/>
              </w:rPr>
              <w:t>There is equal buy-in from all institutions or organizations.</w:t>
            </w:r>
          </w:p>
        </w:tc>
        <w:tc>
          <w:tcPr>
            <w:tcW w:w="7200" w:type="dxa"/>
          </w:tcPr>
          <w:p w14:paraId="003E9B12" w14:textId="77777777" w:rsidR="00ED6847" w:rsidRDefault="007009D3" w:rsidP="007009D3">
            <w:pPr>
              <w:pStyle w:val="NoSpacing"/>
              <w:rPr>
                <w:sz w:val="24"/>
                <w:szCs w:val="24"/>
              </w:rPr>
            </w:pPr>
            <w:r>
              <w:rPr>
                <w:sz w:val="24"/>
                <w:szCs w:val="24"/>
              </w:rPr>
              <w:t>The Principal Investigator at UWSP has less control over publications.</w:t>
            </w:r>
          </w:p>
        </w:tc>
      </w:tr>
      <w:tr w:rsidR="00ED6847" w14:paraId="13C2062C" w14:textId="77777777" w:rsidTr="008960F2">
        <w:tc>
          <w:tcPr>
            <w:tcW w:w="7200" w:type="dxa"/>
          </w:tcPr>
          <w:p w14:paraId="470FAFBF" w14:textId="77777777" w:rsidR="00ED6847" w:rsidRDefault="00E46169" w:rsidP="00C26AA5">
            <w:pPr>
              <w:pStyle w:val="NoSpacing"/>
              <w:rPr>
                <w:sz w:val="24"/>
                <w:szCs w:val="24"/>
              </w:rPr>
            </w:pPr>
            <w:r>
              <w:rPr>
                <w:sz w:val="24"/>
                <w:szCs w:val="24"/>
              </w:rPr>
              <w:t>UWSP will not have</w:t>
            </w:r>
            <w:r w:rsidR="005C5F24">
              <w:rPr>
                <w:sz w:val="24"/>
                <w:szCs w:val="24"/>
              </w:rPr>
              <w:t xml:space="preserve"> to create a subaward agreeme</w:t>
            </w:r>
            <w:r w:rsidR="007009D3">
              <w:rPr>
                <w:sz w:val="24"/>
                <w:szCs w:val="24"/>
              </w:rPr>
              <w:t xml:space="preserve">nt </w:t>
            </w:r>
            <w:r w:rsidR="00C26AA5">
              <w:rPr>
                <w:sz w:val="24"/>
                <w:szCs w:val="24"/>
              </w:rPr>
              <w:t xml:space="preserve">and will not have to </w:t>
            </w:r>
            <w:r w:rsidR="007009D3">
              <w:rPr>
                <w:sz w:val="24"/>
                <w:szCs w:val="24"/>
              </w:rPr>
              <w:t>conduct a risk assessment.</w:t>
            </w:r>
          </w:p>
        </w:tc>
        <w:tc>
          <w:tcPr>
            <w:tcW w:w="7200" w:type="dxa"/>
          </w:tcPr>
          <w:p w14:paraId="3FD61A76" w14:textId="77777777" w:rsidR="00ED6847" w:rsidRDefault="007009D3" w:rsidP="00356A2F">
            <w:pPr>
              <w:pStyle w:val="NoSpacing"/>
              <w:rPr>
                <w:sz w:val="24"/>
                <w:szCs w:val="24"/>
              </w:rPr>
            </w:pPr>
            <w:r>
              <w:rPr>
                <w:sz w:val="24"/>
                <w:szCs w:val="24"/>
              </w:rPr>
              <w:t xml:space="preserve">The Principal Investigator at UWSP </w:t>
            </w:r>
            <w:r w:rsidR="00356A2F">
              <w:rPr>
                <w:sz w:val="24"/>
                <w:szCs w:val="24"/>
              </w:rPr>
              <w:t>may</w:t>
            </w:r>
            <w:r>
              <w:rPr>
                <w:sz w:val="24"/>
                <w:szCs w:val="24"/>
              </w:rPr>
              <w:t xml:space="preserve"> receive less credit and recognition if the proposal is awarded. (He or she can only list the total award of their portion of the project next to his or her name.)</w:t>
            </w:r>
          </w:p>
        </w:tc>
      </w:tr>
      <w:tr w:rsidR="0000080C" w14:paraId="5C9F7828" w14:textId="77777777" w:rsidTr="008960F2">
        <w:tc>
          <w:tcPr>
            <w:tcW w:w="7200" w:type="dxa"/>
          </w:tcPr>
          <w:p w14:paraId="15738FA4" w14:textId="77777777" w:rsidR="0000080C" w:rsidRDefault="0000080C" w:rsidP="00F74334">
            <w:pPr>
              <w:pStyle w:val="NoSpacing"/>
              <w:rPr>
                <w:sz w:val="24"/>
                <w:szCs w:val="24"/>
              </w:rPr>
            </w:pPr>
            <w:r>
              <w:rPr>
                <w:sz w:val="24"/>
                <w:szCs w:val="24"/>
              </w:rPr>
              <w:t>If the Request for Proposal states that the proposal is stronger with multiple institutions as co-Principal Investigators, it may be more likely to get funded.</w:t>
            </w:r>
          </w:p>
        </w:tc>
        <w:tc>
          <w:tcPr>
            <w:tcW w:w="7200" w:type="dxa"/>
          </w:tcPr>
          <w:p w14:paraId="0D5A4F43" w14:textId="77777777" w:rsidR="0000080C" w:rsidRDefault="0000080C" w:rsidP="006768F0">
            <w:pPr>
              <w:pStyle w:val="NoSpacing"/>
              <w:rPr>
                <w:sz w:val="24"/>
                <w:szCs w:val="24"/>
              </w:rPr>
            </w:pPr>
            <w:r>
              <w:rPr>
                <w:sz w:val="24"/>
                <w:szCs w:val="24"/>
              </w:rPr>
              <w:t>If the other institution or organization does not fulfill their obligations, it could jeopardize the entire project.</w:t>
            </w:r>
          </w:p>
        </w:tc>
      </w:tr>
      <w:tr w:rsidR="0000080C" w14:paraId="40E76BA1" w14:textId="77777777" w:rsidTr="008960F2">
        <w:tc>
          <w:tcPr>
            <w:tcW w:w="7200" w:type="dxa"/>
          </w:tcPr>
          <w:p w14:paraId="6CD186EC" w14:textId="77777777" w:rsidR="0000080C" w:rsidRDefault="0000080C" w:rsidP="00F74334">
            <w:pPr>
              <w:pStyle w:val="NoSpacing"/>
              <w:rPr>
                <w:sz w:val="24"/>
                <w:szCs w:val="24"/>
              </w:rPr>
            </w:pPr>
          </w:p>
        </w:tc>
        <w:tc>
          <w:tcPr>
            <w:tcW w:w="7200" w:type="dxa"/>
          </w:tcPr>
          <w:p w14:paraId="3D31F742" w14:textId="77777777" w:rsidR="0000080C" w:rsidRDefault="0000080C" w:rsidP="006768F0">
            <w:pPr>
              <w:pStyle w:val="NoSpacing"/>
              <w:rPr>
                <w:sz w:val="24"/>
                <w:szCs w:val="24"/>
              </w:rPr>
            </w:pPr>
            <w:r>
              <w:rPr>
                <w:sz w:val="24"/>
                <w:szCs w:val="24"/>
              </w:rPr>
              <w:t xml:space="preserve">More coordination is needed at submission. If submitting a National Science Foundation proposal, all institutions should submit on </w:t>
            </w:r>
            <w:proofErr w:type="spellStart"/>
            <w:r>
              <w:rPr>
                <w:sz w:val="24"/>
                <w:szCs w:val="24"/>
              </w:rPr>
              <w:t>FastLane</w:t>
            </w:r>
            <w:proofErr w:type="spellEnd"/>
            <w:r>
              <w:rPr>
                <w:sz w:val="24"/>
                <w:szCs w:val="24"/>
              </w:rPr>
              <w:t xml:space="preserve"> within 24 hours of each other. If one submission </w:t>
            </w:r>
            <w:proofErr w:type="gramStart"/>
            <w:r>
              <w:rPr>
                <w:sz w:val="24"/>
                <w:szCs w:val="24"/>
              </w:rPr>
              <w:t>doesn’t</w:t>
            </w:r>
            <w:proofErr w:type="gramEnd"/>
            <w:r>
              <w:rPr>
                <w:sz w:val="24"/>
                <w:szCs w:val="24"/>
              </w:rPr>
              <w:t xml:space="preserve"> go through, it could jeopardize the whole project.</w:t>
            </w:r>
          </w:p>
        </w:tc>
      </w:tr>
    </w:tbl>
    <w:p w14:paraId="0918D25D" w14:textId="77777777" w:rsidR="00ED6847" w:rsidRPr="00A77B62" w:rsidRDefault="00A77B62" w:rsidP="00115EDE">
      <w:pPr>
        <w:pStyle w:val="NoSpacing"/>
        <w:rPr>
          <w:sz w:val="20"/>
          <w:szCs w:val="20"/>
        </w:rPr>
      </w:pPr>
      <w:r w:rsidRPr="00A77B62">
        <w:rPr>
          <w:sz w:val="20"/>
          <w:szCs w:val="20"/>
        </w:rPr>
        <w:t>1/7/16</w:t>
      </w:r>
    </w:p>
    <w:sectPr w:rsidR="00ED6847" w:rsidRPr="00A77B62" w:rsidSect="000008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A4843"/>
    <w:multiLevelType w:val="hybridMultilevel"/>
    <w:tmpl w:val="1D9A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9F"/>
    <w:rsid w:val="0000080C"/>
    <w:rsid w:val="0000087E"/>
    <w:rsid w:val="000A1F9F"/>
    <w:rsid w:val="000B67AB"/>
    <w:rsid w:val="00115EDE"/>
    <w:rsid w:val="00193C97"/>
    <w:rsid w:val="001A2B7B"/>
    <w:rsid w:val="00260F2A"/>
    <w:rsid w:val="002A6127"/>
    <w:rsid w:val="0031703D"/>
    <w:rsid w:val="00341F34"/>
    <w:rsid w:val="00356A2F"/>
    <w:rsid w:val="00365280"/>
    <w:rsid w:val="003828A3"/>
    <w:rsid w:val="003F1AE7"/>
    <w:rsid w:val="00426F2B"/>
    <w:rsid w:val="00454EE6"/>
    <w:rsid w:val="00466BB5"/>
    <w:rsid w:val="00471AED"/>
    <w:rsid w:val="0047522C"/>
    <w:rsid w:val="004A2695"/>
    <w:rsid w:val="00520A62"/>
    <w:rsid w:val="005C5F24"/>
    <w:rsid w:val="005E1008"/>
    <w:rsid w:val="006279E3"/>
    <w:rsid w:val="00673FD8"/>
    <w:rsid w:val="00683E07"/>
    <w:rsid w:val="006F2A03"/>
    <w:rsid w:val="007009D3"/>
    <w:rsid w:val="0071622E"/>
    <w:rsid w:val="007325DA"/>
    <w:rsid w:val="007573BB"/>
    <w:rsid w:val="00786BA9"/>
    <w:rsid w:val="00823542"/>
    <w:rsid w:val="008960F2"/>
    <w:rsid w:val="008B481C"/>
    <w:rsid w:val="008E3B35"/>
    <w:rsid w:val="0099282F"/>
    <w:rsid w:val="00A02D4F"/>
    <w:rsid w:val="00A77B62"/>
    <w:rsid w:val="00A854DF"/>
    <w:rsid w:val="00AD6CF8"/>
    <w:rsid w:val="00B35944"/>
    <w:rsid w:val="00BA7CFC"/>
    <w:rsid w:val="00BC6BFE"/>
    <w:rsid w:val="00C26AA5"/>
    <w:rsid w:val="00D613B8"/>
    <w:rsid w:val="00D65E48"/>
    <w:rsid w:val="00DA1D62"/>
    <w:rsid w:val="00DF304B"/>
    <w:rsid w:val="00E22F1E"/>
    <w:rsid w:val="00E24076"/>
    <w:rsid w:val="00E46169"/>
    <w:rsid w:val="00E56665"/>
    <w:rsid w:val="00E867D1"/>
    <w:rsid w:val="00E978B6"/>
    <w:rsid w:val="00ED4999"/>
    <w:rsid w:val="00ED6847"/>
    <w:rsid w:val="00F7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BC00"/>
  <w15:docId w15:val="{7DCB8416-E2E5-4C45-A7CB-20F9917A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F9F"/>
    <w:pPr>
      <w:spacing w:after="0" w:line="240" w:lineRule="auto"/>
    </w:pPr>
  </w:style>
  <w:style w:type="paragraph" w:styleId="ListParagraph">
    <w:name w:val="List Paragraph"/>
    <w:basedOn w:val="Normal"/>
    <w:uiPriority w:val="34"/>
    <w:qFormat/>
    <w:rsid w:val="00F74334"/>
    <w:pPr>
      <w:ind w:left="720"/>
      <w:contextualSpacing/>
    </w:pPr>
  </w:style>
  <w:style w:type="table" w:styleId="TableGrid">
    <w:name w:val="Table Grid"/>
    <w:basedOn w:val="TableNormal"/>
    <w:uiPriority w:val="59"/>
    <w:rsid w:val="0034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03D"/>
    <w:pPr>
      <w:spacing w:after="0" w:line="240" w:lineRule="auto"/>
    </w:pPr>
  </w:style>
  <w:style w:type="paragraph" w:styleId="BalloonText">
    <w:name w:val="Balloon Text"/>
    <w:basedOn w:val="Normal"/>
    <w:link w:val="BalloonTextChar"/>
    <w:uiPriority w:val="99"/>
    <w:semiHidden/>
    <w:unhideWhenUsed/>
    <w:rsid w:val="0031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1A70E-2A8B-4E5F-8CD2-630124D0F4B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E8F88B-8A4F-4EEE-946C-14D9A6D30C7A}">
  <ds:schemaRefs>
    <ds:schemaRef ds:uri="http://schemas.microsoft.com/sharepoint/v3/contenttype/forms"/>
  </ds:schemaRefs>
</ds:datastoreItem>
</file>

<file path=customXml/itemProps3.xml><?xml version="1.0" encoding="utf-8"?>
<ds:datastoreItem xmlns:ds="http://schemas.openxmlformats.org/officeDocument/2006/customXml" ds:itemID="{85C85657-9421-4FBB-BED7-3F00178D2FE6}">
  <ds:schemaRefs>
    <ds:schemaRef ds:uri="http://schemas.openxmlformats.org/officeDocument/2006/bibliography"/>
  </ds:schemaRefs>
</ds:datastoreItem>
</file>

<file path=customXml/itemProps4.xml><?xml version="1.0" encoding="utf-8"?>
<ds:datastoreItem xmlns:ds="http://schemas.openxmlformats.org/officeDocument/2006/customXml" ds:itemID="{6253948A-2741-4104-B60F-2C4DD36A3D08}"/>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Jakubek, Debi</dc:creator>
  <cp:lastModifiedBy>Verbockel, Sierra</cp:lastModifiedBy>
  <cp:revision>2</cp:revision>
  <dcterms:created xsi:type="dcterms:W3CDTF">2020-12-29T20:31:00Z</dcterms:created>
  <dcterms:modified xsi:type="dcterms:W3CDTF">2020-12-29T20:31:00Z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