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37" w:rsidRPr="008A5679" w:rsidRDefault="00975937" w:rsidP="00975937">
      <w:pPr>
        <w:pStyle w:val="Title"/>
        <w:pBdr>
          <w:top w:val="none" w:sz="0" w:space="0" w:color="auto"/>
          <w:left w:val="none" w:sz="0" w:space="0" w:color="auto"/>
          <w:bottom w:val="none" w:sz="0" w:space="0" w:color="auto"/>
          <w:right w:val="none" w:sz="0" w:space="0" w:color="auto"/>
        </w:pBdr>
        <w:rPr>
          <w:rFonts w:ascii="Arial" w:hAnsi="Arial" w:cs="Arial"/>
          <w:b/>
          <w:sz w:val="24"/>
          <w:szCs w:val="32"/>
        </w:rPr>
      </w:pPr>
      <w:r w:rsidRPr="008A5679">
        <w:rPr>
          <w:rFonts w:ascii="Arial" w:hAnsi="Arial" w:cs="Arial"/>
          <w:b/>
          <w:sz w:val="24"/>
          <w:szCs w:val="32"/>
        </w:rPr>
        <w:t>Hearing Appearance Slip</w:t>
      </w:r>
    </w:p>
    <w:p w:rsidR="00975937" w:rsidRP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Pr>
          <w:rFonts w:ascii="Arial" w:hAnsi="Arial" w:cs="Arial"/>
          <w:sz w:val="22"/>
          <w:szCs w:val="22"/>
        </w:rPr>
        <w:t>Date:  _</w:t>
      </w:r>
      <w:r w:rsidRPr="00975937">
        <w:rPr>
          <w:rFonts w:ascii="Arial" w:hAnsi="Arial" w:cs="Arial"/>
          <w:sz w:val="22"/>
          <w:szCs w:val="22"/>
        </w:rPr>
        <w:t>______________________________________________________</w:t>
      </w:r>
      <w:r>
        <w:rPr>
          <w:rFonts w:ascii="Arial" w:hAnsi="Arial" w:cs="Arial"/>
          <w:sz w:val="22"/>
          <w:szCs w:val="22"/>
        </w:rPr>
        <w:t>________________</w:t>
      </w:r>
    </w:p>
    <w:p w:rsid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sidRPr="00975937">
        <w:rPr>
          <w:rFonts w:ascii="Arial" w:hAnsi="Arial" w:cs="Arial"/>
          <w:sz w:val="22"/>
          <w:szCs w:val="22"/>
        </w:rPr>
        <w:t xml:space="preserve">Hearing name/number: </w:t>
      </w:r>
      <w:r>
        <w:rPr>
          <w:rFonts w:ascii="Arial" w:hAnsi="Arial" w:cs="Arial"/>
          <w:sz w:val="22"/>
          <w:szCs w:val="22"/>
        </w:rPr>
        <w:t xml:space="preserve"> </w:t>
      </w:r>
      <w:r w:rsidRPr="00975937">
        <w:rPr>
          <w:rFonts w:ascii="Arial" w:hAnsi="Arial" w:cs="Arial"/>
          <w:sz w:val="22"/>
          <w:szCs w:val="22"/>
        </w:rPr>
        <w:t>_________________________________________________________</w:t>
      </w:r>
    </w:p>
    <w:p w:rsid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Pr>
          <w:rFonts w:ascii="Arial" w:hAnsi="Arial" w:cs="Arial"/>
          <w:sz w:val="22"/>
          <w:szCs w:val="22"/>
        </w:rPr>
        <w:t>Regarding:  _______</w:t>
      </w:r>
      <w:r w:rsidRPr="00975937">
        <w:rPr>
          <w:rFonts w:ascii="Arial" w:hAnsi="Arial" w:cs="Arial"/>
          <w:sz w:val="22"/>
          <w:szCs w:val="22"/>
        </w:rPr>
        <w:t>___________________________________________________________</w:t>
      </w:r>
    </w:p>
    <w:p w:rsidR="00975937" w:rsidRP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sidRPr="00975937">
        <w:rPr>
          <w:rFonts w:ascii="Arial" w:hAnsi="Arial" w:cs="Arial"/>
          <w:sz w:val="22"/>
          <w:szCs w:val="22"/>
        </w:rPr>
        <w:t>Name:</w:t>
      </w:r>
      <w:r w:rsidRPr="00975937">
        <w:rPr>
          <w:rFonts w:ascii="Arial" w:hAnsi="Arial" w:cs="Arial"/>
          <w:sz w:val="22"/>
          <w:szCs w:val="22"/>
        </w:rPr>
        <w:tab/>
      </w:r>
      <w:r>
        <w:rPr>
          <w:rFonts w:ascii="Arial" w:hAnsi="Arial" w:cs="Arial"/>
          <w:sz w:val="22"/>
          <w:szCs w:val="22"/>
        </w:rPr>
        <w:t xml:space="preserve"> _</w:t>
      </w:r>
      <w:r w:rsidRPr="00975937">
        <w:rPr>
          <w:rFonts w:ascii="Arial" w:hAnsi="Arial" w:cs="Arial"/>
          <w:sz w:val="22"/>
          <w:szCs w:val="22"/>
        </w:rPr>
        <w:t>_____________________________________________________________________</w:t>
      </w:r>
    </w:p>
    <w:p w:rsid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sidRPr="00975937">
        <w:rPr>
          <w:rFonts w:ascii="Arial" w:hAnsi="Arial" w:cs="Arial"/>
          <w:sz w:val="22"/>
          <w:szCs w:val="22"/>
        </w:rPr>
        <w:t>Address:</w:t>
      </w:r>
      <w:r>
        <w:rPr>
          <w:rFonts w:ascii="Arial" w:hAnsi="Arial" w:cs="Arial"/>
          <w:sz w:val="22"/>
          <w:szCs w:val="22"/>
        </w:rPr>
        <w:t xml:space="preserve">  </w:t>
      </w:r>
      <w:r w:rsidRPr="00975937">
        <w:rPr>
          <w:rFonts w:ascii="Arial" w:hAnsi="Arial" w:cs="Arial"/>
          <w:sz w:val="22"/>
          <w:szCs w:val="22"/>
        </w:rPr>
        <w:t>____________________________________________________________________</w:t>
      </w:r>
    </w:p>
    <w:p w:rsidR="00975937" w:rsidRDefault="00975937" w:rsidP="00975937">
      <w:pPr>
        <w:rPr>
          <w:rFonts w:ascii="Arial" w:hAnsi="Arial" w:cs="Arial"/>
          <w:sz w:val="22"/>
          <w:szCs w:val="22"/>
        </w:rPr>
      </w:pPr>
    </w:p>
    <w:p w:rsidR="00975937" w:rsidRPr="00975937" w:rsidRDefault="00975937" w:rsidP="00975937">
      <w:pPr>
        <w:rPr>
          <w:rFonts w:ascii="Arial" w:hAnsi="Arial" w:cs="Arial"/>
          <w:sz w:val="22"/>
          <w:szCs w:val="22"/>
        </w:rPr>
      </w:pPr>
      <w:r w:rsidRPr="00975937">
        <w:rPr>
          <w:rFonts w:ascii="Arial" w:hAnsi="Arial" w:cs="Arial"/>
          <w:sz w:val="22"/>
          <w:szCs w:val="22"/>
        </w:rPr>
        <w:t>Representing:</w:t>
      </w:r>
      <w:r>
        <w:rPr>
          <w:rFonts w:ascii="Arial" w:hAnsi="Arial" w:cs="Arial"/>
          <w:sz w:val="22"/>
          <w:szCs w:val="22"/>
        </w:rPr>
        <w:t xml:space="preserve">  </w:t>
      </w:r>
      <w:r w:rsidRPr="00975937">
        <w:rPr>
          <w:rFonts w:ascii="Arial" w:hAnsi="Arial" w:cs="Arial"/>
          <w:sz w:val="22"/>
          <w:szCs w:val="22"/>
        </w:rPr>
        <w:t>________________________________________________________________</w:t>
      </w:r>
    </w:p>
    <w:p w:rsidR="00975937" w:rsidRPr="00975937" w:rsidRDefault="00975937" w:rsidP="00975937">
      <w:pPr>
        <w:rPr>
          <w:rFonts w:ascii="Arial" w:hAnsi="Arial" w:cs="Arial"/>
          <w:sz w:val="22"/>
          <w:szCs w:val="22"/>
        </w:rPr>
      </w:pPr>
    </w:p>
    <w:p w:rsidR="00975937" w:rsidRPr="00975937" w:rsidRDefault="00975937" w:rsidP="00975937">
      <w:pPr>
        <w:tabs>
          <w:tab w:val="left" w:pos="720"/>
        </w:tabs>
        <w:overflowPunct w:val="0"/>
        <w:autoSpaceDE w:val="0"/>
        <w:autoSpaceDN w:val="0"/>
        <w:adjustRightInd w:val="0"/>
        <w:spacing w:line="360" w:lineRule="auto"/>
        <w:textAlignment w:val="baseline"/>
        <w:rPr>
          <w:rFonts w:ascii="Arial" w:hAnsi="Arial" w:cs="Arial"/>
          <w:sz w:val="22"/>
          <w:szCs w:val="22"/>
        </w:rPr>
      </w:pPr>
      <w:r>
        <w:rPr>
          <w:rFonts w:ascii="Arial" w:hAnsi="Arial" w:cs="Arial"/>
          <w:bCs/>
          <w:sz w:val="22"/>
          <w:szCs w:val="22"/>
        </w:rPr>
        <w:tab/>
      </w:r>
      <w:r w:rsidRPr="007A2667">
        <w:rPr>
          <w:rFonts w:ascii="Arial" w:hAnsi="Arial" w:cs="Arial"/>
          <w:bCs/>
          <w:sz w:val="22"/>
          <w:szCs w:val="22"/>
        </w:rPr>
        <w:sym w:font="Wingdings" w:char="F071"/>
      </w:r>
      <w:r w:rsidRPr="00FC153F">
        <w:rPr>
          <w:rFonts w:ascii="Arial" w:hAnsi="Arial" w:cs="Arial"/>
          <w:sz w:val="22"/>
          <w:szCs w:val="22"/>
        </w:rPr>
        <w:t xml:space="preserve"> </w:t>
      </w:r>
      <w:r>
        <w:rPr>
          <w:rFonts w:ascii="Arial" w:hAnsi="Arial" w:cs="Arial"/>
          <w:sz w:val="22"/>
          <w:szCs w:val="22"/>
        </w:rPr>
        <w:t xml:space="preserve"> </w:t>
      </w:r>
      <w:r w:rsidRPr="00975937">
        <w:rPr>
          <w:rFonts w:ascii="Arial" w:hAnsi="Arial" w:cs="Arial"/>
          <w:sz w:val="22"/>
          <w:szCs w:val="22"/>
        </w:rPr>
        <w:t>I wish to speak in favor of the application.</w:t>
      </w:r>
    </w:p>
    <w:p w:rsidR="00975937" w:rsidRPr="00975937" w:rsidRDefault="00975937" w:rsidP="00975937">
      <w:pPr>
        <w:tabs>
          <w:tab w:val="left" w:pos="720"/>
        </w:tabs>
        <w:overflowPunct w:val="0"/>
        <w:autoSpaceDE w:val="0"/>
        <w:autoSpaceDN w:val="0"/>
        <w:adjustRightInd w:val="0"/>
        <w:spacing w:line="360" w:lineRule="auto"/>
        <w:textAlignment w:val="baseline"/>
        <w:rPr>
          <w:rFonts w:ascii="Arial" w:hAnsi="Arial" w:cs="Arial"/>
          <w:sz w:val="22"/>
          <w:szCs w:val="22"/>
        </w:rPr>
      </w:pPr>
      <w:r>
        <w:rPr>
          <w:rFonts w:ascii="Arial" w:hAnsi="Arial" w:cs="Arial"/>
          <w:bCs/>
          <w:sz w:val="22"/>
          <w:szCs w:val="22"/>
        </w:rPr>
        <w:tab/>
      </w:r>
      <w:r w:rsidRPr="007A2667">
        <w:rPr>
          <w:rFonts w:ascii="Arial" w:hAnsi="Arial" w:cs="Arial"/>
          <w:bCs/>
          <w:sz w:val="22"/>
          <w:szCs w:val="22"/>
        </w:rPr>
        <w:sym w:font="Wingdings" w:char="F071"/>
      </w:r>
      <w:r w:rsidRPr="00FC153F">
        <w:rPr>
          <w:rFonts w:ascii="Arial" w:hAnsi="Arial" w:cs="Arial"/>
          <w:sz w:val="22"/>
          <w:szCs w:val="22"/>
        </w:rPr>
        <w:t xml:space="preserve"> </w:t>
      </w:r>
      <w:r>
        <w:rPr>
          <w:rFonts w:ascii="Arial" w:hAnsi="Arial" w:cs="Arial"/>
          <w:sz w:val="22"/>
          <w:szCs w:val="22"/>
        </w:rPr>
        <w:t xml:space="preserve"> </w:t>
      </w:r>
      <w:r w:rsidRPr="00975937">
        <w:rPr>
          <w:rFonts w:ascii="Arial" w:hAnsi="Arial" w:cs="Arial"/>
          <w:sz w:val="22"/>
          <w:szCs w:val="22"/>
        </w:rPr>
        <w:t>I wish to speak in opposition of the application.</w:t>
      </w:r>
    </w:p>
    <w:p w:rsidR="00975937" w:rsidRPr="00975937" w:rsidRDefault="00975937" w:rsidP="00975937">
      <w:pPr>
        <w:tabs>
          <w:tab w:val="left" w:pos="720"/>
        </w:tabs>
        <w:overflowPunct w:val="0"/>
        <w:autoSpaceDE w:val="0"/>
        <w:autoSpaceDN w:val="0"/>
        <w:adjustRightInd w:val="0"/>
        <w:spacing w:line="360" w:lineRule="auto"/>
        <w:textAlignment w:val="baseline"/>
        <w:rPr>
          <w:rFonts w:ascii="Arial" w:hAnsi="Arial" w:cs="Arial"/>
          <w:sz w:val="22"/>
          <w:szCs w:val="22"/>
        </w:rPr>
      </w:pPr>
      <w:r>
        <w:rPr>
          <w:rFonts w:ascii="Arial" w:hAnsi="Arial" w:cs="Arial"/>
          <w:bCs/>
          <w:sz w:val="22"/>
          <w:szCs w:val="22"/>
        </w:rPr>
        <w:tab/>
      </w:r>
      <w:r w:rsidRPr="007A2667">
        <w:rPr>
          <w:rFonts w:ascii="Arial" w:hAnsi="Arial" w:cs="Arial"/>
          <w:bCs/>
          <w:sz w:val="22"/>
          <w:szCs w:val="22"/>
        </w:rPr>
        <w:sym w:font="Wingdings" w:char="F071"/>
      </w:r>
      <w:r w:rsidRPr="00FC153F">
        <w:rPr>
          <w:rFonts w:ascii="Arial" w:hAnsi="Arial" w:cs="Arial"/>
          <w:sz w:val="22"/>
          <w:szCs w:val="22"/>
        </w:rPr>
        <w:t xml:space="preserve"> </w:t>
      </w:r>
      <w:r>
        <w:rPr>
          <w:rFonts w:ascii="Arial" w:hAnsi="Arial" w:cs="Arial"/>
          <w:sz w:val="22"/>
          <w:szCs w:val="22"/>
        </w:rPr>
        <w:t xml:space="preserve"> </w:t>
      </w:r>
      <w:r w:rsidRPr="00975937">
        <w:rPr>
          <w:rFonts w:ascii="Arial" w:hAnsi="Arial" w:cs="Arial"/>
          <w:sz w:val="22"/>
          <w:szCs w:val="22"/>
        </w:rPr>
        <w:t>I wish to speak for informational purposes only.</w:t>
      </w:r>
    </w:p>
    <w:p w:rsidR="00975937" w:rsidRPr="00975937" w:rsidRDefault="00975937" w:rsidP="00975937">
      <w:pPr>
        <w:rPr>
          <w:rFonts w:ascii="Arial" w:hAnsi="Arial" w:cs="Arial"/>
          <w:sz w:val="22"/>
          <w:szCs w:val="22"/>
        </w:rPr>
      </w:pPr>
    </w:p>
    <w:p w:rsidR="00975937" w:rsidRDefault="00975937" w:rsidP="00975937">
      <w:pPr>
        <w:rPr>
          <w:rFonts w:ascii="Arial" w:hAnsi="Arial" w:cs="Arial"/>
          <w:sz w:val="22"/>
          <w:szCs w:val="22"/>
        </w:rPr>
      </w:pPr>
      <w:r w:rsidRPr="00975937">
        <w:rPr>
          <w:rFonts w:ascii="Arial" w:hAnsi="Arial" w:cs="Arial"/>
          <w:sz w:val="22"/>
          <w:szCs w:val="22"/>
        </w:rPr>
        <w:t>Comments:</w:t>
      </w:r>
      <w:r>
        <w:rPr>
          <w:rFonts w:ascii="Arial" w:hAnsi="Arial" w:cs="Arial"/>
          <w:sz w:val="22"/>
          <w:szCs w:val="22"/>
        </w:rPr>
        <w:t xml:space="preserve">  __________________________________________________________________</w:t>
      </w:r>
      <w:r w:rsidRPr="00975937">
        <w:rPr>
          <w:rFonts w:ascii="Arial" w:hAnsi="Arial" w:cs="Arial"/>
          <w:sz w:val="22"/>
          <w:szCs w:val="22"/>
        </w:rPr>
        <w:t xml:space="preserve"> </w:t>
      </w:r>
    </w:p>
    <w:p w:rsidR="00975937" w:rsidRDefault="00975937" w:rsidP="00975937">
      <w:pPr>
        <w:rPr>
          <w:rFonts w:ascii="Arial" w:hAnsi="Arial" w:cs="Arial"/>
          <w:sz w:val="22"/>
          <w:szCs w:val="22"/>
        </w:rPr>
      </w:pPr>
    </w:p>
    <w:p w:rsidR="00975937" w:rsidRDefault="00975937" w:rsidP="00975937">
      <w:pPr>
        <w:rPr>
          <w:rFonts w:ascii="Arial" w:hAnsi="Arial" w:cs="Arial"/>
          <w:sz w:val="22"/>
          <w:szCs w:val="22"/>
        </w:rPr>
      </w:pPr>
      <w:r w:rsidRPr="00975937">
        <w:rPr>
          <w:rFonts w:ascii="Arial" w:hAnsi="Arial" w:cs="Arial"/>
          <w:sz w:val="22"/>
          <w:szCs w:val="22"/>
        </w:rPr>
        <w:t>____________________________________________________________________________</w:t>
      </w:r>
    </w:p>
    <w:p w:rsidR="00975937" w:rsidRDefault="00975937" w:rsidP="00975937">
      <w:pPr>
        <w:rPr>
          <w:rFonts w:ascii="Arial" w:hAnsi="Arial" w:cs="Arial"/>
          <w:sz w:val="22"/>
          <w:szCs w:val="22"/>
        </w:rPr>
      </w:pPr>
    </w:p>
    <w:p w:rsidR="00975937" w:rsidRDefault="00975937" w:rsidP="00975937">
      <w:pPr>
        <w:rPr>
          <w:rFonts w:ascii="Arial" w:hAnsi="Arial" w:cs="Arial"/>
          <w:sz w:val="22"/>
          <w:szCs w:val="22"/>
        </w:rPr>
      </w:pPr>
      <w:r w:rsidRPr="00975937">
        <w:rPr>
          <w:rFonts w:ascii="Arial" w:hAnsi="Arial" w:cs="Arial"/>
          <w:sz w:val="22"/>
          <w:szCs w:val="22"/>
        </w:rPr>
        <w:t>____________________________________________________________________________</w:t>
      </w:r>
    </w:p>
    <w:p w:rsidR="00975937" w:rsidRDefault="00975937" w:rsidP="00975937">
      <w:pPr>
        <w:rPr>
          <w:rFonts w:ascii="Arial" w:hAnsi="Arial" w:cs="Arial"/>
          <w:sz w:val="22"/>
          <w:szCs w:val="22"/>
        </w:rPr>
      </w:pPr>
    </w:p>
    <w:p w:rsidR="00975937" w:rsidRDefault="00975937" w:rsidP="00975937">
      <w:pPr>
        <w:rPr>
          <w:rFonts w:ascii="Arial" w:hAnsi="Arial" w:cs="Arial"/>
          <w:sz w:val="22"/>
          <w:szCs w:val="22"/>
        </w:rPr>
      </w:pPr>
      <w:r w:rsidRPr="00975937">
        <w:rPr>
          <w:rFonts w:ascii="Arial" w:hAnsi="Arial" w:cs="Arial"/>
          <w:sz w:val="22"/>
          <w:szCs w:val="22"/>
        </w:rPr>
        <w:t>____________________________________________________________________________</w:t>
      </w:r>
    </w:p>
    <w:p w:rsidR="00975937" w:rsidRPr="00975937" w:rsidRDefault="00975937" w:rsidP="00975937">
      <w:pPr>
        <w:rPr>
          <w:rFonts w:ascii="Arial" w:hAnsi="Arial" w:cs="Arial"/>
          <w:sz w:val="22"/>
          <w:szCs w:val="22"/>
        </w:rPr>
      </w:pPr>
    </w:p>
    <w:p w:rsidR="00975937" w:rsidRPr="00975937" w:rsidRDefault="00975937" w:rsidP="00975937">
      <w:pPr>
        <w:jc w:val="center"/>
        <w:rPr>
          <w:rFonts w:ascii="Arial" w:hAnsi="Arial" w:cs="Arial"/>
          <w:sz w:val="22"/>
          <w:szCs w:val="22"/>
        </w:rPr>
      </w:pPr>
      <w:r w:rsidRPr="00975937">
        <w:rPr>
          <w:rFonts w:ascii="Arial" w:hAnsi="Arial" w:cs="Arial"/>
          <w:sz w:val="22"/>
          <w:szCs w:val="22"/>
        </w:rPr>
        <w:t xml:space="preserve">(Tear off this portion and deliver to the </w:t>
      </w:r>
      <w:r>
        <w:rPr>
          <w:rFonts w:ascii="Arial" w:hAnsi="Arial" w:cs="Arial"/>
          <w:sz w:val="22"/>
          <w:szCs w:val="22"/>
        </w:rPr>
        <w:t>plan commission</w:t>
      </w:r>
      <w:r w:rsidRPr="00975937">
        <w:rPr>
          <w:rFonts w:ascii="Arial" w:hAnsi="Arial" w:cs="Arial"/>
          <w:sz w:val="22"/>
          <w:szCs w:val="22"/>
        </w:rPr>
        <w:t xml:space="preserve"> </w:t>
      </w:r>
      <w:r>
        <w:rPr>
          <w:rFonts w:ascii="Arial" w:hAnsi="Arial" w:cs="Arial"/>
          <w:sz w:val="22"/>
          <w:szCs w:val="22"/>
        </w:rPr>
        <w:t>c</w:t>
      </w:r>
      <w:r w:rsidRPr="00975937">
        <w:rPr>
          <w:rFonts w:ascii="Arial" w:hAnsi="Arial" w:cs="Arial"/>
          <w:sz w:val="22"/>
          <w:szCs w:val="22"/>
        </w:rPr>
        <w:t>hair)</w:t>
      </w:r>
    </w:p>
    <w:p w:rsidR="00975937" w:rsidRPr="00975937" w:rsidRDefault="00975937" w:rsidP="00975937">
      <w:pPr>
        <w:rPr>
          <w:rFonts w:ascii="Arial" w:hAnsi="Arial" w:cs="Arial"/>
          <w:sz w:val="22"/>
          <w:szCs w:val="22"/>
        </w:rPr>
      </w:pPr>
      <w:r w:rsidRPr="00975937">
        <w:rPr>
          <w:rFonts w:ascii="Arial" w:hAnsi="Arial" w:cs="Arial"/>
          <w:sz w:val="22"/>
          <w:szCs w:val="22"/>
        </w:rPr>
        <w:t>-------------------------------------------------------------------------------------------------------------------------------</w:t>
      </w:r>
    </w:p>
    <w:p w:rsidR="00975937" w:rsidRPr="00975937" w:rsidRDefault="00975937" w:rsidP="00975937">
      <w:pPr>
        <w:rPr>
          <w:rFonts w:ascii="Arial" w:hAnsi="Arial" w:cs="Arial"/>
          <w:sz w:val="22"/>
          <w:szCs w:val="22"/>
        </w:rPr>
      </w:pPr>
    </w:p>
    <w:p w:rsidR="00975937" w:rsidRDefault="00975937" w:rsidP="00975937">
      <w:pPr>
        <w:jc w:val="center"/>
        <w:rPr>
          <w:rFonts w:ascii="Arial" w:hAnsi="Arial" w:cs="Arial"/>
          <w:sz w:val="22"/>
          <w:szCs w:val="22"/>
        </w:rPr>
      </w:pPr>
      <w:r>
        <w:rPr>
          <w:rFonts w:ascii="Arial" w:hAnsi="Arial" w:cs="Arial"/>
          <w:sz w:val="22"/>
          <w:szCs w:val="22"/>
        </w:rPr>
        <w:t>Instructions for Witnesses</w:t>
      </w:r>
    </w:p>
    <w:p w:rsidR="00975937" w:rsidRPr="00975937" w:rsidRDefault="00975937" w:rsidP="00975937">
      <w:pPr>
        <w:jc w:val="center"/>
        <w:rPr>
          <w:rFonts w:ascii="Arial" w:hAnsi="Arial" w:cs="Arial"/>
          <w:sz w:val="22"/>
          <w:szCs w:val="22"/>
        </w:rPr>
      </w:pPr>
    </w:p>
    <w:p w:rsidR="00975937" w:rsidRPr="00975937" w:rsidRDefault="00975937" w:rsidP="00975937">
      <w:pPr>
        <w:numPr>
          <w:ilvl w:val="0"/>
          <w:numId w:val="1"/>
        </w:numPr>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Complete a</w:t>
      </w:r>
      <w:r>
        <w:rPr>
          <w:rFonts w:ascii="Arial" w:hAnsi="Arial" w:cs="Arial"/>
          <w:sz w:val="22"/>
          <w:szCs w:val="22"/>
        </w:rPr>
        <w:t xml:space="preserve"> hearing</w:t>
      </w:r>
      <w:r w:rsidRPr="00975937">
        <w:rPr>
          <w:rFonts w:ascii="Arial" w:hAnsi="Arial" w:cs="Arial"/>
          <w:sz w:val="22"/>
          <w:szCs w:val="22"/>
        </w:rPr>
        <w:t xml:space="preserve"> appearance slip and deliver it to the </w:t>
      </w:r>
      <w:r>
        <w:rPr>
          <w:rFonts w:ascii="Arial" w:hAnsi="Arial" w:cs="Arial"/>
          <w:sz w:val="22"/>
          <w:szCs w:val="22"/>
        </w:rPr>
        <w:t>plan commission</w:t>
      </w:r>
      <w:r w:rsidRPr="00975937">
        <w:rPr>
          <w:rFonts w:ascii="Arial" w:hAnsi="Arial" w:cs="Arial"/>
          <w:sz w:val="22"/>
          <w:szCs w:val="22"/>
        </w:rPr>
        <w:t xml:space="preserve"> chair.</w:t>
      </w:r>
    </w:p>
    <w:p w:rsidR="00975937" w:rsidRPr="00975937" w:rsidRDefault="00975937" w:rsidP="00975937">
      <w:pPr>
        <w:numPr>
          <w:ilvl w:val="0"/>
          <w:numId w:val="1"/>
        </w:numPr>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 xml:space="preserve">You will be recognized by the chair when </w:t>
      </w:r>
      <w:r>
        <w:rPr>
          <w:rFonts w:ascii="Arial" w:hAnsi="Arial" w:cs="Arial"/>
          <w:sz w:val="22"/>
          <w:szCs w:val="22"/>
        </w:rPr>
        <w:t xml:space="preserve">it is your turn </w:t>
      </w:r>
      <w:r w:rsidRPr="00975937">
        <w:rPr>
          <w:rFonts w:ascii="Arial" w:hAnsi="Arial" w:cs="Arial"/>
          <w:sz w:val="22"/>
          <w:szCs w:val="22"/>
        </w:rPr>
        <w:t>to speak.</w:t>
      </w:r>
    </w:p>
    <w:p w:rsidR="00975937" w:rsidRPr="00975937" w:rsidRDefault="00975937" w:rsidP="00975937">
      <w:pPr>
        <w:numPr>
          <w:ilvl w:val="0"/>
          <w:numId w:val="1"/>
        </w:numPr>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 xml:space="preserve">Your testimony may be sworn if required by </w:t>
      </w:r>
      <w:r>
        <w:rPr>
          <w:rFonts w:ascii="Arial" w:hAnsi="Arial" w:cs="Arial"/>
          <w:sz w:val="22"/>
          <w:szCs w:val="22"/>
        </w:rPr>
        <w:t xml:space="preserve">plan commission </w:t>
      </w:r>
      <w:r w:rsidRPr="00975937">
        <w:rPr>
          <w:rFonts w:ascii="Arial" w:hAnsi="Arial" w:cs="Arial"/>
          <w:sz w:val="22"/>
          <w:szCs w:val="22"/>
        </w:rPr>
        <w:t>rules.</w:t>
      </w:r>
    </w:p>
    <w:p w:rsidR="00975937" w:rsidRPr="00975937" w:rsidRDefault="00975937" w:rsidP="00975937">
      <w:pPr>
        <w:numPr>
          <w:ilvl w:val="0"/>
          <w:numId w:val="1"/>
        </w:numPr>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Direct all comments, questions and replies to the chair.</w:t>
      </w:r>
    </w:p>
    <w:p w:rsidR="00975937" w:rsidRPr="00975937" w:rsidRDefault="00975937" w:rsidP="00975937">
      <w:pPr>
        <w:numPr>
          <w:ilvl w:val="0"/>
          <w:numId w:val="1"/>
        </w:numPr>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When asked to speak:</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State your name and place of residence.</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Indicate whether you represent a group or association.</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 xml:space="preserve">Indicate whether or not you favor </w:t>
      </w:r>
      <w:r>
        <w:rPr>
          <w:rFonts w:ascii="Arial" w:hAnsi="Arial" w:cs="Arial"/>
          <w:sz w:val="22"/>
          <w:szCs w:val="22"/>
        </w:rPr>
        <w:t xml:space="preserve">or oppose </w:t>
      </w:r>
      <w:r w:rsidRPr="00975937">
        <w:rPr>
          <w:rFonts w:ascii="Arial" w:hAnsi="Arial" w:cs="Arial"/>
          <w:sz w:val="22"/>
          <w:szCs w:val="22"/>
        </w:rPr>
        <w:t>the application or are speaking for informational purposes</w:t>
      </w:r>
      <w:r>
        <w:rPr>
          <w:rFonts w:ascii="Arial" w:hAnsi="Arial" w:cs="Arial"/>
          <w:sz w:val="22"/>
          <w:szCs w:val="22"/>
        </w:rPr>
        <w:t xml:space="preserve"> only</w:t>
      </w:r>
      <w:r w:rsidRPr="00975937">
        <w:rPr>
          <w:rFonts w:ascii="Arial" w:hAnsi="Arial" w:cs="Arial"/>
          <w:sz w:val="22"/>
          <w:szCs w:val="22"/>
        </w:rPr>
        <w:t>.</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Please state your qualifications to speak on this matter or the source of your information.</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Limit your testimony to facts relevant to the case at hand.</w:t>
      </w:r>
    </w:p>
    <w:p w:rsidR="00975937" w:rsidRPr="00975937"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Limit your comments to the time period specified by the chair.</w:t>
      </w:r>
    </w:p>
    <w:p w:rsidR="009A32CB" w:rsidRDefault="00975937" w:rsidP="00975937">
      <w:pPr>
        <w:numPr>
          <w:ilvl w:val="0"/>
          <w:numId w:val="2"/>
        </w:numPr>
        <w:tabs>
          <w:tab w:val="left" w:pos="720"/>
        </w:tabs>
        <w:overflowPunct w:val="0"/>
        <w:autoSpaceDE w:val="0"/>
        <w:autoSpaceDN w:val="0"/>
        <w:adjustRightInd w:val="0"/>
        <w:spacing w:line="360" w:lineRule="auto"/>
        <w:textAlignment w:val="baseline"/>
        <w:rPr>
          <w:rFonts w:ascii="Arial" w:hAnsi="Arial" w:cs="Arial"/>
          <w:sz w:val="22"/>
          <w:szCs w:val="22"/>
        </w:rPr>
      </w:pPr>
      <w:r w:rsidRPr="00975937">
        <w:rPr>
          <w:rFonts w:ascii="Arial" w:hAnsi="Arial" w:cs="Arial"/>
          <w:sz w:val="22"/>
          <w:szCs w:val="22"/>
        </w:rPr>
        <w:t>Avoid repetitive testimony.</w:t>
      </w:r>
    </w:p>
    <w:p w:rsidR="009A32CB" w:rsidRPr="008A5679" w:rsidRDefault="009A32CB" w:rsidP="009A32CB">
      <w:pPr>
        <w:autoSpaceDE w:val="0"/>
        <w:autoSpaceDN w:val="0"/>
        <w:adjustRightInd w:val="0"/>
        <w:suppressOverlap/>
        <w:jc w:val="center"/>
        <w:rPr>
          <w:rFonts w:ascii="Arial" w:eastAsia="Times New Roman" w:hAnsi="Arial" w:cs="Arial"/>
          <w:b/>
          <w:szCs w:val="22"/>
        </w:rPr>
      </w:pPr>
      <w:bookmarkStart w:id="0" w:name="_GoBack"/>
      <w:r w:rsidRPr="008A5679">
        <w:rPr>
          <w:rFonts w:ascii="Arial" w:eastAsia="Times New Roman" w:hAnsi="Arial" w:cs="Arial"/>
          <w:b/>
          <w:szCs w:val="22"/>
        </w:rPr>
        <w:lastRenderedPageBreak/>
        <w:t>Announcement of Hearing Proceedings</w:t>
      </w:r>
    </w:p>
    <w:bookmarkEnd w:id="0"/>
    <w:p w:rsidR="009A32CB" w:rsidRPr="009A32CB" w:rsidRDefault="009A32CB" w:rsidP="009A32CB">
      <w:pPr>
        <w:autoSpaceDE w:val="0"/>
        <w:autoSpaceDN w:val="0"/>
        <w:adjustRightInd w:val="0"/>
        <w:suppressOverlap/>
        <w:rPr>
          <w:rFonts w:ascii="Arial" w:eastAsia="Calibri" w:hAnsi="Arial" w:cs="Arial"/>
          <w:sz w:val="22"/>
          <w:szCs w:val="22"/>
          <w:lang w:eastAsia="en-US"/>
        </w:rPr>
      </w:pPr>
    </w:p>
    <w:p w:rsidR="009A32CB" w:rsidRPr="009A32CB" w:rsidRDefault="009A32CB" w:rsidP="009A32CB">
      <w:pPr>
        <w:pStyle w:val="Heading3"/>
        <w:rPr>
          <w:rFonts w:ascii="Arial" w:hAnsi="Arial" w:cs="Arial"/>
          <w:u w:val="none"/>
          <w:lang w:eastAsia="zh-CN"/>
        </w:rPr>
      </w:pPr>
      <w:r w:rsidRPr="009A32CB">
        <w:rPr>
          <w:rFonts w:ascii="Arial" w:hAnsi="Arial" w:cs="Arial"/>
          <w:u w:val="none"/>
          <w:lang w:eastAsia="zh-CN"/>
        </w:rPr>
        <w:t>Role of the Plan Commission</w:t>
      </w:r>
    </w:p>
    <w:p w:rsidR="009A32CB" w:rsidRPr="009A32CB" w:rsidRDefault="009A32CB" w:rsidP="009A32CB">
      <w:pPr>
        <w:pStyle w:val="BodyText2"/>
        <w:spacing w:after="0" w:line="240" w:lineRule="auto"/>
        <w:rPr>
          <w:rFonts w:ascii="Arial" w:hAnsi="Arial" w:cs="Arial"/>
          <w:sz w:val="22"/>
          <w:szCs w:val="22"/>
        </w:rPr>
      </w:pPr>
      <w:r w:rsidRPr="009A32CB">
        <w:rPr>
          <w:rFonts w:ascii="Arial" w:hAnsi="Arial" w:cs="Arial"/>
          <w:sz w:val="22"/>
          <w:szCs w:val="22"/>
        </w:rPr>
        <w:t>The plan commission makes recommendations to the governing body on the adoption and amendment of community plans, official maps, ordinances and other matters.  When considering a specific development proposal such as a conditional use, variance or other approval, the plan commission functions like a court.  In this situation, the plan commission does not have authority to amend or repeal any provision of an ordinance.  Its job is to apply ordinances and appropriate legal standards to the facts of each case.  If site plan approval is required in addition to a zoning map or text amendment, that approval is a separate decision that will be considered if approved by the governing body.</w:t>
      </w:r>
    </w:p>
    <w:p w:rsidR="009A32CB" w:rsidRPr="009A32CB" w:rsidRDefault="009A32CB" w:rsidP="009A32CB">
      <w:pPr>
        <w:pStyle w:val="BodyText2"/>
        <w:spacing w:after="0" w:line="240" w:lineRule="auto"/>
        <w:rPr>
          <w:rFonts w:ascii="Arial" w:hAnsi="Arial" w:cs="Arial"/>
          <w:sz w:val="22"/>
          <w:szCs w:val="22"/>
        </w:rPr>
      </w:pPr>
    </w:p>
    <w:p w:rsidR="009A32CB" w:rsidRPr="009A32CB" w:rsidRDefault="009A32CB" w:rsidP="009A32CB">
      <w:pPr>
        <w:pStyle w:val="Heading3"/>
        <w:rPr>
          <w:rFonts w:ascii="Arial" w:hAnsi="Arial" w:cs="Arial"/>
          <w:u w:val="none"/>
          <w:lang w:eastAsia="zh-CN"/>
        </w:rPr>
      </w:pPr>
      <w:r w:rsidRPr="009A32CB">
        <w:rPr>
          <w:rFonts w:ascii="Arial" w:hAnsi="Arial" w:cs="Arial"/>
          <w:u w:val="none"/>
          <w:lang w:eastAsia="zh-CN"/>
        </w:rPr>
        <w:t>Purpose of Public Hearing</w:t>
      </w:r>
    </w:p>
    <w:p w:rsidR="009A32CB" w:rsidRPr="009A32CB" w:rsidRDefault="009A32CB" w:rsidP="009A32CB">
      <w:pPr>
        <w:pStyle w:val="BodyText2"/>
        <w:spacing w:after="0" w:line="240" w:lineRule="auto"/>
        <w:rPr>
          <w:rFonts w:ascii="Arial" w:hAnsi="Arial" w:cs="Arial"/>
          <w:sz w:val="22"/>
          <w:szCs w:val="22"/>
        </w:rPr>
      </w:pPr>
      <w:r w:rsidRPr="009A32CB">
        <w:rPr>
          <w:rFonts w:ascii="Arial" w:hAnsi="Arial" w:cs="Arial"/>
          <w:sz w:val="22"/>
          <w:szCs w:val="22"/>
        </w:rPr>
        <w:t xml:space="preserve">The purpose of a public hearing is to give a full and fair hearing to any person affected by the plan, ordinance or other matter under consideration prior to a final governmental decision.  Proposals can be changed before a final decision is made on the matter.  Hearings are open to the public and prior notice of hearings is provided.  A taped recording is being made of the proceedings (or a reporter is recording the proceedings).  </w:t>
      </w:r>
    </w:p>
    <w:p w:rsidR="009A32CB" w:rsidRPr="009A32CB" w:rsidRDefault="009A32CB" w:rsidP="009A32CB">
      <w:pPr>
        <w:rPr>
          <w:rFonts w:ascii="Arial" w:hAnsi="Arial" w:cs="Arial"/>
          <w:sz w:val="22"/>
          <w:szCs w:val="22"/>
        </w:rPr>
      </w:pPr>
    </w:p>
    <w:p w:rsidR="009A32CB" w:rsidRPr="009A32CB" w:rsidRDefault="009A32CB" w:rsidP="009A32CB">
      <w:pPr>
        <w:pStyle w:val="Heading3"/>
        <w:rPr>
          <w:rFonts w:ascii="Arial" w:hAnsi="Arial" w:cs="Arial"/>
          <w:u w:val="none"/>
          <w:lang w:eastAsia="zh-CN"/>
        </w:rPr>
      </w:pPr>
      <w:bookmarkStart w:id="1" w:name="_Toc504193386"/>
      <w:bookmarkStart w:id="2" w:name="_Toc504193549"/>
      <w:r w:rsidRPr="009A32CB">
        <w:rPr>
          <w:rFonts w:ascii="Arial" w:hAnsi="Arial" w:cs="Arial"/>
          <w:u w:val="none"/>
          <w:lang w:eastAsia="zh-CN"/>
        </w:rPr>
        <w:t>Order of Events for Hearing</w:t>
      </w:r>
      <w:bookmarkEnd w:id="1"/>
      <w:bookmarkEnd w:id="2"/>
      <w:r w:rsidRPr="009A32CB">
        <w:rPr>
          <w:rFonts w:ascii="Arial" w:hAnsi="Arial" w:cs="Arial"/>
          <w:u w:val="none"/>
          <w:lang w:eastAsia="zh-CN"/>
        </w:rPr>
        <w:t xml:space="preserve">s </w:t>
      </w:r>
    </w:p>
    <w:p w:rsidR="009A32CB" w:rsidRPr="009A32CB" w:rsidRDefault="009A32CB" w:rsidP="009A32CB">
      <w:pPr>
        <w:rPr>
          <w:rFonts w:ascii="Arial" w:hAnsi="Arial" w:cs="Arial"/>
          <w:sz w:val="22"/>
          <w:szCs w:val="22"/>
        </w:rPr>
      </w:pPr>
      <w:r w:rsidRPr="009A32CB">
        <w:rPr>
          <w:rFonts w:ascii="Arial" w:hAnsi="Arial" w:cs="Arial"/>
          <w:sz w:val="22"/>
          <w:szCs w:val="22"/>
        </w:rPr>
        <w:t xml:space="preserve">Each hearing will be opened with a summary of the petition for ordinance or plan amendment or a reading of the application or request.  Time will then be provided for questions and answers to clarify the proposal.  The site inspection report (if any) will then be read.   The applicant/appellant’s statement and the staff report (if any) will each be followed by related commission questions.  Witness testimony (from those who have submitted appearance slips and alternating among those in favor, those opposed, and those appearing to provide information) are next, followed by related commission questions and responses from the applicant and staff.  </w:t>
      </w:r>
    </w:p>
    <w:p w:rsidR="009A32CB" w:rsidRPr="009A32CB" w:rsidRDefault="009A32CB" w:rsidP="009A32CB">
      <w:pPr>
        <w:rPr>
          <w:rFonts w:ascii="Arial" w:hAnsi="Arial" w:cs="Arial"/>
          <w:sz w:val="22"/>
          <w:szCs w:val="22"/>
        </w:rPr>
      </w:pPr>
    </w:p>
    <w:p w:rsidR="009A32CB" w:rsidRPr="009A32CB" w:rsidRDefault="009A32CB" w:rsidP="009A32CB">
      <w:pPr>
        <w:rPr>
          <w:rFonts w:ascii="Arial" w:hAnsi="Arial" w:cs="Arial"/>
          <w:sz w:val="22"/>
          <w:szCs w:val="22"/>
        </w:rPr>
      </w:pPr>
      <w:r w:rsidRPr="009A32CB">
        <w:rPr>
          <w:rFonts w:ascii="Arial" w:hAnsi="Arial" w:cs="Arial"/>
          <w:sz w:val="22"/>
          <w:szCs w:val="22"/>
        </w:rPr>
        <w:t>If the commission has all of the necessary facts, it will close the record and may deliberate and decide this matter before proceeding to the next hearing or may decide it at a later time.  Decisions will be reduced to writing, filed in the planning and zoning office and mailed to parties in interest as soon as practicable. Minutes of commission meetings and decisions will be available in the planning and zoning office approximately (</w:t>
      </w:r>
      <w:r w:rsidRPr="009A32CB">
        <w:rPr>
          <w:rFonts w:ascii="Arial" w:hAnsi="Arial" w:cs="Arial"/>
          <w:sz w:val="22"/>
          <w:szCs w:val="22"/>
          <w:u w:val="single"/>
        </w:rPr>
        <w:t>2 weeks</w:t>
      </w:r>
      <w:r w:rsidRPr="009A32CB">
        <w:rPr>
          <w:rFonts w:ascii="Arial" w:hAnsi="Arial" w:cs="Arial"/>
          <w:sz w:val="22"/>
          <w:szCs w:val="22"/>
        </w:rPr>
        <w:t>) after the hearing.</w:t>
      </w:r>
    </w:p>
    <w:p w:rsidR="009A32CB" w:rsidRPr="009A32CB" w:rsidRDefault="009A32CB" w:rsidP="009A32CB">
      <w:pPr>
        <w:pStyle w:val="BodyText"/>
        <w:spacing w:after="0"/>
        <w:rPr>
          <w:rFonts w:ascii="Arial" w:hAnsi="Arial" w:cs="Arial"/>
          <w:sz w:val="22"/>
          <w:szCs w:val="22"/>
        </w:rPr>
      </w:pPr>
    </w:p>
    <w:p w:rsidR="009A32CB" w:rsidRPr="009A32CB" w:rsidRDefault="009A32CB" w:rsidP="009A32CB">
      <w:pPr>
        <w:pStyle w:val="Heading3"/>
        <w:rPr>
          <w:rFonts w:ascii="Arial" w:hAnsi="Arial" w:cs="Arial"/>
          <w:u w:val="none"/>
          <w:lang w:eastAsia="zh-CN"/>
        </w:rPr>
      </w:pPr>
      <w:bookmarkStart w:id="3" w:name="_Toc504193387"/>
      <w:bookmarkStart w:id="4" w:name="_Toc504193550"/>
      <w:r w:rsidRPr="009A32CB">
        <w:rPr>
          <w:rFonts w:ascii="Arial" w:hAnsi="Arial" w:cs="Arial"/>
          <w:u w:val="none"/>
          <w:lang w:eastAsia="zh-CN"/>
        </w:rPr>
        <w:t>Instructions for Witnesses</w:t>
      </w:r>
      <w:bookmarkEnd w:id="3"/>
      <w:bookmarkEnd w:id="4"/>
      <w:r w:rsidRPr="009A32CB">
        <w:rPr>
          <w:rFonts w:ascii="Arial" w:hAnsi="Arial" w:cs="Arial"/>
          <w:u w:val="none"/>
          <w:lang w:eastAsia="zh-CN"/>
        </w:rPr>
        <w:t xml:space="preserve"> </w:t>
      </w:r>
    </w:p>
    <w:p w:rsidR="009A32CB" w:rsidRPr="009A32CB" w:rsidRDefault="009A32CB" w:rsidP="009A32CB">
      <w:pPr>
        <w:rPr>
          <w:rFonts w:ascii="Arial" w:hAnsi="Arial" w:cs="Arial"/>
          <w:sz w:val="22"/>
          <w:szCs w:val="22"/>
        </w:rPr>
      </w:pPr>
      <w:r w:rsidRPr="009A32CB">
        <w:rPr>
          <w:rFonts w:ascii="Arial" w:hAnsi="Arial" w:cs="Arial"/>
          <w:sz w:val="22"/>
          <w:szCs w:val="22"/>
        </w:rPr>
        <w:t>Anyone wishing to speak should complete a hearing appearance slip and deliver it to the plan commission chair/secretary.  You must be recognized by the commission chair in order to speak.  When called upon as a witness, you will be put under oath (if required by commission rules).  Please address your comments and questions to the chair and state:</w:t>
      </w:r>
    </w:p>
    <w:p w:rsidR="009A32CB" w:rsidRPr="009A32CB" w:rsidRDefault="009A32CB" w:rsidP="009A32CB">
      <w:pPr>
        <w:rPr>
          <w:rFonts w:ascii="Arial" w:hAnsi="Arial" w:cs="Arial"/>
          <w:sz w:val="22"/>
          <w:szCs w:val="22"/>
        </w:rPr>
      </w:pPr>
    </w:p>
    <w:p w:rsidR="009A32CB" w:rsidRPr="009A32CB" w:rsidRDefault="009A32CB" w:rsidP="009A32CB">
      <w:pPr>
        <w:pStyle w:val="BodyTextIndent"/>
        <w:widowControl w:val="0"/>
        <w:numPr>
          <w:ilvl w:val="0"/>
          <w:numId w:val="3"/>
        </w:numPr>
        <w:spacing w:line="268" w:lineRule="atLeast"/>
        <w:rPr>
          <w:rFonts w:ascii="Arial" w:hAnsi="Arial" w:cs="Arial"/>
        </w:rPr>
      </w:pPr>
      <w:r w:rsidRPr="009A32CB">
        <w:rPr>
          <w:rFonts w:ascii="Arial" w:hAnsi="Arial" w:cs="Arial"/>
        </w:rPr>
        <w:t>Your name and place of residence,</w:t>
      </w:r>
    </w:p>
    <w:p w:rsidR="009A32CB" w:rsidRPr="009A32CB" w:rsidRDefault="009A32CB" w:rsidP="009A32CB">
      <w:pPr>
        <w:pStyle w:val="BodyTextIndent"/>
        <w:widowControl w:val="0"/>
        <w:numPr>
          <w:ilvl w:val="0"/>
          <w:numId w:val="3"/>
        </w:numPr>
        <w:spacing w:line="268" w:lineRule="atLeast"/>
        <w:rPr>
          <w:rFonts w:ascii="Arial" w:hAnsi="Arial" w:cs="Arial"/>
        </w:rPr>
      </w:pPr>
      <w:r w:rsidRPr="009A32CB">
        <w:rPr>
          <w:rFonts w:ascii="Arial" w:hAnsi="Arial" w:cs="Arial"/>
        </w:rPr>
        <w:t>Whether you represent a group or association,</w:t>
      </w:r>
    </w:p>
    <w:p w:rsidR="009A32CB" w:rsidRPr="009A32CB" w:rsidRDefault="009A32CB" w:rsidP="009A32CB">
      <w:pPr>
        <w:pStyle w:val="BodyTextIndent"/>
        <w:widowControl w:val="0"/>
        <w:numPr>
          <w:ilvl w:val="0"/>
          <w:numId w:val="3"/>
        </w:numPr>
        <w:autoSpaceDE w:val="0"/>
        <w:autoSpaceDN w:val="0"/>
        <w:adjustRightInd w:val="0"/>
        <w:spacing w:line="268" w:lineRule="atLeast"/>
        <w:suppressOverlap/>
        <w:rPr>
          <w:rFonts w:ascii="Arial" w:eastAsia="Calibri" w:hAnsi="Arial" w:cs="Arial"/>
        </w:rPr>
      </w:pPr>
      <w:r w:rsidRPr="009A32CB">
        <w:rPr>
          <w:rFonts w:ascii="Arial" w:hAnsi="Arial" w:cs="Arial"/>
        </w:rPr>
        <w:t>Your qualifications to speak on this matter and the source of your information,</w:t>
      </w:r>
    </w:p>
    <w:p w:rsidR="009A32CB" w:rsidRPr="009A32CB" w:rsidRDefault="009A32CB" w:rsidP="009A32CB">
      <w:pPr>
        <w:pStyle w:val="BodyTextIndent"/>
        <w:widowControl w:val="0"/>
        <w:numPr>
          <w:ilvl w:val="0"/>
          <w:numId w:val="3"/>
        </w:numPr>
        <w:spacing w:line="268" w:lineRule="atLeast"/>
        <w:rPr>
          <w:rFonts w:ascii="Arial" w:hAnsi="Arial" w:cs="Arial"/>
        </w:rPr>
      </w:pPr>
      <w:r w:rsidRPr="009A32CB">
        <w:rPr>
          <w:rFonts w:ascii="Arial" w:hAnsi="Arial" w:cs="Arial"/>
        </w:rPr>
        <w:t xml:space="preserve">Whether you favor or oppose the proposal or are only providing information, and </w:t>
      </w:r>
    </w:p>
    <w:p w:rsidR="009A32CB" w:rsidRPr="009A32CB" w:rsidRDefault="009A32CB" w:rsidP="009A32CB">
      <w:pPr>
        <w:pStyle w:val="BodyTextIndent"/>
        <w:widowControl w:val="0"/>
        <w:numPr>
          <w:ilvl w:val="0"/>
          <w:numId w:val="3"/>
        </w:numPr>
        <w:spacing w:line="268" w:lineRule="atLeast"/>
        <w:rPr>
          <w:rFonts w:ascii="Arial" w:hAnsi="Arial" w:cs="Arial"/>
        </w:rPr>
      </w:pPr>
      <w:r w:rsidRPr="009A32CB">
        <w:rPr>
          <w:rFonts w:ascii="Arial" w:hAnsi="Arial" w:cs="Arial"/>
        </w:rPr>
        <w:t>Your concerns about the proposal and other pertinent information.</w:t>
      </w:r>
    </w:p>
    <w:p w:rsidR="009A32CB" w:rsidRPr="009A32CB" w:rsidRDefault="009A32CB" w:rsidP="009A32CB">
      <w:pPr>
        <w:pStyle w:val="BodyText2"/>
        <w:spacing w:after="0" w:line="240" w:lineRule="auto"/>
        <w:rPr>
          <w:rFonts w:ascii="Arial" w:hAnsi="Arial" w:cs="Arial"/>
          <w:sz w:val="22"/>
          <w:szCs w:val="22"/>
        </w:rPr>
      </w:pPr>
    </w:p>
    <w:p w:rsidR="009A32CB" w:rsidRPr="009A32CB" w:rsidRDefault="009A32CB" w:rsidP="009A32CB">
      <w:pPr>
        <w:pStyle w:val="BodyText2"/>
        <w:spacing w:after="0" w:line="240" w:lineRule="auto"/>
        <w:rPr>
          <w:rFonts w:ascii="Arial" w:hAnsi="Arial" w:cs="Arial"/>
          <w:sz w:val="22"/>
          <w:szCs w:val="22"/>
        </w:rPr>
      </w:pPr>
      <w:r w:rsidRPr="009A32CB">
        <w:rPr>
          <w:rFonts w:ascii="Arial" w:hAnsi="Arial" w:cs="Arial"/>
          <w:sz w:val="22"/>
          <w:szCs w:val="22"/>
        </w:rPr>
        <w:t>Please confine your testimony to facts related to the case at hand and avoid repetitive testimony.  You will be limited to (</w:t>
      </w:r>
      <w:r w:rsidRPr="009A32CB">
        <w:rPr>
          <w:rFonts w:ascii="Arial" w:hAnsi="Arial" w:cs="Arial"/>
          <w:sz w:val="22"/>
          <w:szCs w:val="22"/>
          <w:u w:val="single"/>
        </w:rPr>
        <w:t>5 minutes</w:t>
      </w:r>
      <w:r w:rsidRPr="009A32CB">
        <w:rPr>
          <w:rFonts w:ascii="Arial" w:hAnsi="Arial" w:cs="Arial"/>
          <w:sz w:val="22"/>
          <w:szCs w:val="22"/>
        </w:rPr>
        <w:t>).</w:t>
      </w:r>
    </w:p>
    <w:p w:rsidR="009A32CB" w:rsidRPr="009A32CB" w:rsidRDefault="009A32CB" w:rsidP="009A32CB">
      <w:pPr>
        <w:autoSpaceDE w:val="0"/>
        <w:autoSpaceDN w:val="0"/>
        <w:adjustRightInd w:val="0"/>
        <w:suppressOverlap/>
        <w:rPr>
          <w:rFonts w:ascii="Arial" w:eastAsia="Calibri" w:hAnsi="Arial" w:cs="Arial"/>
          <w:sz w:val="22"/>
          <w:szCs w:val="22"/>
          <w:lang w:eastAsia="en-US"/>
        </w:rPr>
      </w:pPr>
    </w:p>
    <w:p w:rsidR="009A32CB" w:rsidRPr="009A32CB" w:rsidRDefault="009A32CB" w:rsidP="009A32CB">
      <w:pPr>
        <w:rPr>
          <w:rFonts w:ascii="Arial" w:hAnsi="Arial" w:cs="Arial"/>
          <w:sz w:val="22"/>
          <w:szCs w:val="22"/>
        </w:rPr>
      </w:pPr>
      <w:r w:rsidRPr="009A32CB">
        <w:rPr>
          <w:rFonts w:ascii="Arial" w:hAnsi="Arial" w:cs="Arial"/>
          <w:sz w:val="22"/>
          <w:szCs w:val="22"/>
        </w:rPr>
        <w:lastRenderedPageBreak/>
        <w:t>Any permission to develop granted by a decision of the commission must be authorized by obtaining the necessary building, zoning, and other permits.  Construction must be substantially completed within (</w:t>
      </w:r>
      <w:r w:rsidRPr="009A32CB">
        <w:rPr>
          <w:rFonts w:ascii="Arial" w:hAnsi="Arial" w:cs="Arial"/>
          <w:sz w:val="22"/>
          <w:szCs w:val="22"/>
          <w:u w:val="single"/>
        </w:rPr>
        <w:t>12 months</w:t>
      </w:r>
      <w:r w:rsidRPr="009A32CB">
        <w:rPr>
          <w:rFonts w:ascii="Arial" w:hAnsi="Arial" w:cs="Arial"/>
          <w:sz w:val="22"/>
          <w:szCs w:val="22"/>
        </w:rPr>
        <w:t>) of the date of the commission’s decision.  This period will be extended if a court order or operation of law postpones the final decision and may be extended for other good cause.  Permission to develop may be revoked for violation of any of the conditions imposed by the commission.  The applicant will be given notice of the violation and an opportunity to be heard.</w:t>
      </w:r>
    </w:p>
    <w:p w:rsidR="009A32CB" w:rsidRPr="009A32CB" w:rsidRDefault="009A32CB" w:rsidP="009A32CB">
      <w:pPr>
        <w:rPr>
          <w:rFonts w:ascii="Arial" w:hAnsi="Arial" w:cs="Arial"/>
          <w:sz w:val="22"/>
          <w:szCs w:val="22"/>
        </w:rPr>
      </w:pPr>
    </w:p>
    <w:p w:rsidR="009A32CB" w:rsidRPr="009A32CB" w:rsidRDefault="009A32CB" w:rsidP="009A32CB">
      <w:pPr>
        <w:spacing w:line="360" w:lineRule="auto"/>
        <w:rPr>
          <w:rFonts w:ascii="Arial" w:eastAsia="Times New Roman" w:hAnsi="Arial" w:cs="Arial"/>
          <w:b/>
          <w:sz w:val="22"/>
          <w:szCs w:val="22"/>
        </w:rPr>
      </w:pPr>
      <w:bookmarkStart w:id="5" w:name="_Toc504193385"/>
      <w:bookmarkStart w:id="6" w:name="_Toc504193548"/>
      <w:r w:rsidRPr="009A32CB">
        <w:rPr>
          <w:rFonts w:ascii="Arial" w:eastAsia="Times New Roman" w:hAnsi="Arial" w:cs="Arial"/>
          <w:b/>
          <w:sz w:val="22"/>
          <w:szCs w:val="22"/>
        </w:rPr>
        <w:t>Appeal of Plan Commission Decisions</w:t>
      </w:r>
      <w:bookmarkEnd w:id="5"/>
      <w:bookmarkEnd w:id="6"/>
    </w:p>
    <w:p w:rsidR="009A32CB" w:rsidRPr="009A32CB" w:rsidRDefault="009A32CB" w:rsidP="009A32CB">
      <w:pPr>
        <w:rPr>
          <w:rFonts w:ascii="Arial" w:hAnsi="Arial" w:cs="Arial"/>
          <w:sz w:val="22"/>
          <w:szCs w:val="22"/>
        </w:rPr>
      </w:pPr>
      <w:r w:rsidRPr="009A32CB">
        <w:rPr>
          <w:rFonts w:ascii="Arial" w:hAnsi="Arial" w:cs="Arial"/>
          <w:sz w:val="22"/>
          <w:szCs w:val="22"/>
        </w:rPr>
        <w:t>A decision of the plan commission regarding a conditional use or other approval may be appealed as provided by ordinance by filing an appeal stating reasons for contesting the commission’s decision with the office of the (</w:t>
      </w:r>
      <w:r w:rsidRPr="009A32CB">
        <w:rPr>
          <w:rFonts w:ascii="Arial" w:hAnsi="Arial" w:cs="Arial"/>
          <w:sz w:val="22"/>
          <w:szCs w:val="22"/>
          <w:u w:val="single"/>
        </w:rPr>
        <w:t>body</w:t>
      </w:r>
      <w:r w:rsidRPr="009A32CB">
        <w:rPr>
          <w:rFonts w:ascii="Arial" w:hAnsi="Arial" w:cs="Arial"/>
          <w:sz w:val="22"/>
          <w:szCs w:val="22"/>
        </w:rPr>
        <w:t>) within (</w:t>
      </w:r>
      <w:r w:rsidRPr="009A32CB">
        <w:rPr>
          <w:rFonts w:ascii="Arial" w:hAnsi="Arial" w:cs="Arial"/>
          <w:sz w:val="22"/>
          <w:szCs w:val="22"/>
          <w:u w:val="single"/>
        </w:rPr>
        <w:t>30 days</w:t>
      </w:r>
      <w:r w:rsidRPr="009A32CB">
        <w:rPr>
          <w:rFonts w:ascii="Arial" w:hAnsi="Arial" w:cs="Arial"/>
          <w:sz w:val="22"/>
          <w:szCs w:val="22"/>
        </w:rPr>
        <w:t>) of notice of the decision.  An applicant that commences construction prior to expiration of the appeal period assumes the risk of having the plan commission decision overturned.</w:t>
      </w:r>
    </w:p>
    <w:p w:rsidR="009A32CB" w:rsidRPr="009A32CB" w:rsidRDefault="009A32CB" w:rsidP="009A32CB">
      <w:pPr>
        <w:rPr>
          <w:rFonts w:ascii="Arial" w:hAnsi="Arial" w:cs="Arial"/>
          <w:sz w:val="22"/>
          <w:szCs w:val="22"/>
        </w:rPr>
      </w:pPr>
    </w:p>
    <w:p w:rsidR="009A32CB" w:rsidRPr="009A32CB" w:rsidRDefault="009A32CB" w:rsidP="009A32CB">
      <w:pPr>
        <w:rPr>
          <w:rFonts w:ascii="Arial" w:hAnsi="Arial" w:cs="Arial"/>
          <w:sz w:val="22"/>
          <w:szCs w:val="22"/>
        </w:rPr>
      </w:pPr>
      <w:r w:rsidRPr="009A32CB">
        <w:rPr>
          <w:rFonts w:ascii="Arial" w:hAnsi="Arial" w:cs="Arial"/>
          <w:sz w:val="22"/>
          <w:szCs w:val="22"/>
        </w:rPr>
        <w:t>Recommendations of the plan commission regarding plan or ordinance adoption or amendment cannot be appealed because they are not final governmental decisions.  In these cases, members of the public should direct comments to both the plan commission and the community’s governing body.</w:t>
      </w:r>
    </w:p>
    <w:p w:rsidR="009A32CB" w:rsidRPr="009A32CB" w:rsidRDefault="009A32CB" w:rsidP="009A32CB">
      <w:pPr>
        <w:pStyle w:val="BodyTextIndent"/>
        <w:widowControl w:val="0"/>
        <w:spacing w:line="268" w:lineRule="atLeast"/>
        <w:ind w:left="0"/>
        <w:rPr>
          <w:rFonts w:ascii="Arial" w:hAnsi="Arial" w:cs="Arial"/>
        </w:rPr>
      </w:pPr>
      <w:bookmarkStart w:id="7" w:name="_Toc504193388"/>
      <w:bookmarkStart w:id="8" w:name="_Toc504193551"/>
    </w:p>
    <w:p w:rsidR="009A32CB" w:rsidRPr="009A32CB" w:rsidRDefault="009A32CB" w:rsidP="009A32CB">
      <w:pPr>
        <w:spacing w:line="360" w:lineRule="auto"/>
        <w:rPr>
          <w:rFonts w:ascii="Arial" w:eastAsia="Times New Roman" w:hAnsi="Arial" w:cs="Arial"/>
          <w:b/>
          <w:sz w:val="22"/>
          <w:szCs w:val="22"/>
        </w:rPr>
      </w:pPr>
      <w:r w:rsidRPr="009A32CB">
        <w:rPr>
          <w:rFonts w:ascii="Arial" w:eastAsia="Times New Roman" w:hAnsi="Arial" w:cs="Arial"/>
          <w:b/>
          <w:sz w:val="22"/>
          <w:szCs w:val="22"/>
        </w:rPr>
        <w:t>Contested Cases</w:t>
      </w:r>
      <w:bookmarkEnd w:id="7"/>
      <w:bookmarkEnd w:id="8"/>
      <w:r w:rsidRPr="009A32CB">
        <w:rPr>
          <w:rFonts w:ascii="Arial" w:eastAsia="Times New Roman" w:hAnsi="Arial" w:cs="Arial"/>
          <w:b/>
          <w:sz w:val="22"/>
          <w:szCs w:val="22"/>
        </w:rPr>
        <w:t xml:space="preserve"> </w:t>
      </w:r>
    </w:p>
    <w:p w:rsidR="009A32CB" w:rsidRPr="009A32CB" w:rsidRDefault="009A32CB" w:rsidP="009A32CB">
      <w:pPr>
        <w:pStyle w:val="Heading3"/>
        <w:spacing w:line="240" w:lineRule="auto"/>
        <w:rPr>
          <w:rFonts w:ascii="Arial" w:hAnsi="Arial" w:cs="Arial"/>
          <w:b w:val="0"/>
          <w:u w:val="none"/>
        </w:rPr>
      </w:pPr>
      <w:r w:rsidRPr="009A32CB">
        <w:rPr>
          <w:rFonts w:ascii="Arial" w:hAnsi="Arial" w:cs="Arial"/>
          <w:b w:val="0"/>
          <w:u w:val="none"/>
        </w:rPr>
        <w:t xml:space="preserve">[Modify the announcement above for hearings conducted as contested cases.  For example, the commission may decide to conduct a hearing on a conditional use or other development approval as a contested case at the request of an applicant.]  </w:t>
      </w:r>
    </w:p>
    <w:p w:rsidR="009A32CB" w:rsidRPr="009A32CB" w:rsidRDefault="009A32CB" w:rsidP="009A32CB">
      <w:pPr>
        <w:rPr>
          <w:rFonts w:ascii="Arial" w:hAnsi="Arial" w:cs="Arial"/>
          <w:sz w:val="22"/>
          <w:szCs w:val="22"/>
        </w:rPr>
      </w:pPr>
    </w:p>
    <w:p w:rsidR="009A32CB" w:rsidRPr="009A32CB" w:rsidRDefault="009A32CB" w:rsidP="009A32CB">
      <w:pPr>
        <w:pStyle w:val="Heading3"/>
        <w:spacing w:line="240" w:lineRule="auto"/>
        <w:rPr>
          <w:rFonts w:ascii="Arial" w:hAnsi="Arial" w:cs="Arial"/>
          <w:b w:val="0"/>
          <w:u w:val="none"/>
        </w:rPr>
      </w:pPr>
      <w:r w:rsidRPr="009A32CB">
        <w:rPr>
          <w:rFonts w:ascii="Arial" w:hAnsi="Arial" w:cs="Arial"/>
          <w:b w:val="0"/>
          <w:u w:val="none"/>
        </w:rPr>
        <w:t>A contested case is a proceeding in which:</w:t>
      </w:r>
    </w:p>
    <w:p w:rsidR="009A32CB" w:rsidRPr="009A32CB" w:rsidRDefault="009A32CB" w:rsidP="009A32CB">
      <w:pPr>
        <w:pStyle w:val="BodyText2"/>
        <w:widowControl w:val="0"/>
        <w:numPr>
          <w:ilvl w:val="0"/>
          <w:numId w:val="4"/>
        </w:numPr>
        <w:spacing w:after="0" w:line="240" w:lineRule="auto"/>
        <w:rPr>
          <w:rFonts w:ascii="Arial" w:hAnsi="Arial" w:cs="Arial"/>
          <w:sz w:val="22"/>
          <w:szCs w:val="22"/>
        </w:rPr>
      </w:pPr>
      <w:r w:rsidRPr="009A32CB">
        <w:rPr>
          <w:rFonts w:ascii="Arial" w:hAnsi="Arial" w:cs="Arial"/>
          <w:sz w:val="22"/>
          <w:szCs w:val="22"/>
        </w:rPr>
        <w:t>Testimony is taken under oath,</w:t>
      </w:r>
    </w:p>
    <w:p w:rsidR="009A32CB" w:rsidRPr="009A32CB" w:rsidRDefault="009A32CB" w:rsidP="009A32CB">
      <w:pPr>
        <w:pStyle w:val="BodyText2"/>
        <w:widowControl w:val="0"/>
        <w:numPr>
          <w:ilvl w:val="0"/>
          <w:numId w:val="4"/>
        </w:numPr>
        <w:spacing w:after="0" w:line="240" w:lineRule="auto"/>
        <w:rPr>
          <w:rFonts w:ascii="Arial" w:hAnsi="Arial" w:cs="Arial"/>
          <w:sz w:val="22"/>
          <w:szCs w:val="22"/>
        </w:rPr>
      </w:pPr>
      <w:r w:rsidRPr="009A32CB">
        <w:rPr>
          <w:rFonts w:ascii="Arial" w:hAnsi="Arial" w:cs="Arial"/>
          <w:sz w:val="22"/>
          <w:szCs w:val="22"/>
        </w:rPr>
        <w:t>Parties have a right to review and object to evidence presented by other parties,</w:t>
      </w:r>
    </w:p>
    <w:p w:rsidR="009A32CB" w:rsidRPr="009A32CB" w:rsidRDefault="009A32CB" w:rsidP="009A32CB">
      <w:pPr>
        <w:pStyle w:val="BodyText2"/>
        <w:widowControl w:val="0"/>
        <w:numPr>
          <w:ilvl w:val="0"/>
          <w:numId w:val="4"/>
        </w:numPr>
        <w:spacing w:after="0" w:line="240" w:lineRule="auto"/>
        <w:rPr>
          <w:rFonts w:ascii="Arial" w:hAnsi="Arial" w:cs="Arial"/>
          <w:sz w:val="22"/>
          <w:szCs w:val="22"/>
        </w:rPr>
      </w:pPr>
      <w:r w:rsidRPr="009A32CB">
        <w:rPr>
          <w:rFonts w:ascii="Arial" w:hAnsi="Arial" w:cs="Arial"/>
          <w:sz w:val="22"/>
          <w:szCs w:val="22"/>
        </w:rPr>
        <w:t xml:space="preserve">Objections are entered in the record, and </w:t>
      </w:r>
    </w:p>
    <w:p w:rsidR="009A32CB" w:rsidRPr="009A32CB" w:rsidRDefault="009A32CB" w:rsidP="009A32CB">
      <w:pPr>
        <w:pStyle w:val="BodyText2"/>
        <w:widowControl w:val="0"/>
        <w:numPr>
          <w:ilvl w:val="0"/>
          <w:numId w:val="4"/>
        </w:numPr>
        <w:spacing w:after="0" w:line="240" w:lineRule="auto"/>
        <w:rPr>
          <w:rFonts w:ascii="Arial" w:hAnsi="Arial" w:cs="Arial"/>
          <w:sz w:val="22"/>
          <w:szCs w:val="22"/>
        </w:rPr>
      </w:pPr>
      <w:r w:rsidRPr="009A32CB">
        <w:rPr>
          <w:rFonts w:ascii="Arial" w:hAnsi="Arial" w:cs="Arial"/>
          <w:sz w:val="22"/>
          <w:szCs w:val="22"/>
        </w:rPr>
        <w:t xml:space="preserve">Parties may cross-examine witnesses who present testimony.  </w:t>
      </w:r>
    </w:p>
    <w:p w:rsidR="009A32CB" w:rsidRPr="009A32CB" w:rsidRDefault="009A32CB" w:rsidP="009A32CB">
      <w:pPr>
        <w:pStyle w:val="BodyText2"/>
        <w:spacing w:after="0" w:line="240" w:lineRule="auto"/>
        <w:rPr>
          <w:rFonts w:ascii="Arial" w:hAnsi="Arial" w:cs="Arial"/>
          <w:sz w:val="22"/>
          <w:szCs w:val="22"/>
        </w:rPr>
      </w:pPr>
    </w:p>
    <w:p w:rsidR="009A32CB" w:rsidRPr="009A32CB" w:rsidRDefault="009A32CB" w:rsidP="009A32CB">
      <w:pPr>
        <w:pStyle w:val="BodyText2"/>
        <w:spacing w:after="0" w:line="240" w:lineRule="auto"/>
        <w:rPr>
          <w:rFonts w:ascii="Arial" w:hAnsi="Arial" w:cs="Arial"/>
          <w:sz w:val="22"/>
          <w:szCs w:val="22"/>
        </w:rPr>
      </w:pPr>
      <w:r w:rsidRPr="009A32CB">
        <w:rPr>
          <w:rFonts w:ascii="Arial" w:hAnsi="Arial" w:cs="Arial"/>
          <w:sz w:val="22"/>
          <w:szCs w:val="22"/>
        </w:rPr>
        <w:t>In contested cases, a party may object to the introduction of written materials or photographs as evidence unless they are given an opportunity to question the writer/photographer and to provide a written reply regarding the evidence.  Contested cases usually include a complete written record of the proceedings (often by a court reporter).</w:t>
      </w:r>
    </w:p>
    <w:sectPr w:rsidR="009A32CB" w:rsidRPr="009A32CB" w:rsidSect="00C84EDE">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A73"/>
    <w:multiLevelType w:val="hybridMultilevel"/>
    <w:tmpl w:val="E6F035F8"/>
    <w:lvl w:ilvl="0" w:tplc="D3DC33C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20F2880"/>
    <w:multiLevelType w:val="hybridMultilevel"/>
    <w:tmpl w:val="04B25DE2"/>
    <w:lvl w:ilvl="0" w:tplc="37EA99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5C61B7"/>
    <w:multiLevelType w:val="hybridMultilevel"/>
    <w:tmpl w:val="F0105AC6"/>
    <w:lvl w:ilvl="0" w:tplc="37EA99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1E2D02"/>
    <w:multiLevelType w:val="singleLevel"/>
    <w:tmpl w:val="36748864"/>
    <w:lvl w:ilvl="0">
      <w:start w:val="1"/>
      <w:numFmt w:val="decimal"/>
      <w:lvlText w:val="%1."/>
      <w:legacy w:legacy="1" w:legacySpace="120" w:legacyIndent="360"/>
      <w:lvlJc w:val="left"/>
      <w:pPr>
        <w:ind w:left="720" w:hanging="360"/>
      </w:pPr>
    </w:lvl>
  </w:abstractNum>
  <w:num w:numId="1">
    <w:abstractNumId w:val="0"/>
  </w:num>
  <w:num w:numId="2">
    <w:abstractNumId w:val="3"/>
    <w:lvlOverride w:ilvl="0">
      <w:startOverride w:val="1"/>
    </w:lvlOverride>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27447"/>
    <w:rsid w:val="00033D36"/>
    <w:rsid w:val="00037646"/>
    <w:rsid w:val="00037813"/>
    <w:rsid w:val="000541CA"/>
    <w:rsid w:val="00054C06"/>
    <w:rsid w:val="00092873"/>
    <w:rsid w:val="000A4BD1"/>
    <w:rsid w:val="000A72DA"/>
    <w:rsid w:val="000C146B"/>
    <w:rsid w:val="000C7DF3"/>
    <w:rsid w:val="000D5594"/>
    <w:rsid w:val="000D6730"/>
    <w:rsid w:val="001050CA"/>
    <w:rsid w:val="00114481"/>
    <w:rsid w:val="00115D58"/>
    <w:rsid w:val="0012045B"/>
    <w:rsid w:val="00120C40"/>
    <w:rsid w:val="00136D62"/>
    <w:rsid w:val="00145189"/>
    <w:rsid w:val="001461B9"/>
    <w:rsid w:val="001611AE"/>
    <w:rsid w:val="001678A8"/>
    <w:rsid w:val="00170576"/>
    <w:rsid w:val="001751A3"/>
    <w:rsid w:val="001871B1"/>
    <w:rsid w:val="001911E2"/>
    <w:rsid w:val="00197D8D"/>
    <w:rsid w:val="001A0653"/>
    <w:rsid w:val="001A418E"/>
    <w:rsid w:val="001A7604"/>
    <w:rsid w:val="001A7A3B"/>
    <w:rsid w:val="001B2B4E"/>
    <w:rsid w:val="001B62C6"/>
    <w:rsid w:val="001C39F1"/>
    <w:rsid w:val="001C5934"/>
    <w:rsid w:val="001D157F"/>
    <w:rsid w:val="001F03FE"/>
    <w:rsid w:val="001F4C8D"/>
    <w:rsid w:val="001F6F81"/>
    <w:rsid w:val="00205E53"/>
    <w:rsid w:val="0022183E"/>
    <w:rsid w:val="0022411A"/>
    <w:rsid w:val="00225454"/>
    <w:rsid w:val="0023128C"/>
    <w:rsid w:val="00250C40"/>
    <w:rsid w:val="002538EB"/>
    <w:rsid w:val="0027567A"/>
    <w:rsid w:val="00291457"/>
    <w:rsid w:val="00292F3F"/>
    <w:rsid w:val="00295C58"/>
    <w:rsid w:val="002A1B27"/>
    <w:rsid w:val="002B0C30"/>
    <w:rsid w:val="002B6EDB"/>
    <w:rsid w:val="002C2845"/>
    <w:rsid w:val="002C78E7"/>
    <w:rsid w:val="002E2A4D"/>
    <w:rsid w:val="002F7314"/>
    <w:rsid w:val="0030510D"/>
    <w:rsid w:val="00312143"/>
    <w:rsid w:val="00312862"/>
    <w:rsid w:val="00314110"/>
    <w:rsid w:val="003310A0"/>
    <w:rsid w:val="00334845"/>
    <w:rsid w:val="00337A6A"/>
    <w:rsid w:val="003478B4"/>
    <w:rsid w:val="00355DC1"/>
    <w:rsid w:val="0036090A"/>
    <w:rsid w:val="003767EE"/>
    <w:rsid w:val="003836DD"/>
    <w:rsid w:val="00383C43"/>
    <w:rsid w:val="00384C05"/>
    <w:rsid w:val="00392215"/>
    <w:rsid w:val="003950FA"/>
    <w:rsid w:val="003B6540"/>
    <w:rsid w:val="003C3AB9"/>
    <w:rsid w:val="003C3D4E"/>
    <w:rsid w:val="003E2B4E"/>
    <w:rsid w:val="003F6EE1"/>
    <w:rsid w:val="004074A7"/>
    <w:rsid w:val="0043738A"/>
    <w:rsid w:val="00437DF9"/>
    <w:rsid w:val="00443AEE"/>
    <w:rsid w:val="0044615C"/>
    <w:rsid w:val="00462D3A"/>
    <w:rsid w:val="004725E6"/>
    <w:rsid w:val="00472638"/>
    <w:rsid w:val="00483CDD"/>
    <w:rsid w:val="004900A8"/>
    <w:rsid w:val="00495224"/>
    <w:rsid w:val="00495332"/>
    <w:rsid w:val="004A7D13"/>
    <w:rsid w:val="004B5B7A"/>
    <w:rsid w:val="004B7B09"/>
    <w:rsid w:val="004D631D"/>
    <w:rsid w:val="004E00F7"/>
    <w:rsid w:val="004E6F8F"/>
    <w:rsid w:val="004E7F9D"/>
    <w:rsid w:val="004F04EE"/>
    <w:rsid w:val="004F7F19"/>
    <w:rsid w:val="0051360D"/>
    <w:rsid w:val="005212B8"/>
    <w:rsid w:val="00522487"/>
    <w:rsid w:val="00541E60"/>
    <w:rsid w:val="005462DC"/>
    <w:rsid w:val="0055002C"/>
    <w:rsid w:val="0056180D"/>
    <w:rsid w:val="0056323B"/>
    <w:rsid w:val="005758CF"/>
    <w:rsid w:val="00581BC7"/>
    <w:rsid w:val="005821B4"/>
    <w:rsid w:val="00583E9C"/>
    <w:rsid w:val="00587D9B"/>
    <w:rsid w:val="00596340"/>
    <w:rsid w:val="005A5905"/>
    <w:rsid w:val="005B0430"/>
    <w:rsid w:val="005B336C"/>
    <w:rsid w:val="005B5D4A"/>
    <w:rsid w:val="005B7311"/>
    <w:rsid w:val="005E0C06"/>
    <w:rsid w:val="00610B52"/>
    <w:rsid w:val="006114D1"/>
    <w:rsid w:val="00611C85"/>
    <w:rsid w:val="006144B8"/>
    <w:rsid w:val="006171C3"/>
    <w:rsid w:val="00617973"/>
    <w:rsid w:val="00626CDF"/>
    <w:rsid w:val="00627F95"/>
    <w:rsid w:val="00642330"/>
    <w:rsid w:val="00646C65"/>
    <w:rsid w:val="0064703E"/>
    <w:rsid w:val="00654320"/>
    <w:rsid w:val="00667DC2"/>
    <w:rsid w:val="00670C29"/>
    <w:rsid w:val="006723F7"/>
    <w:rsid w:val="006760ED"/>
    <w:rsid w:val="00682DE7"/>
    <w:rsid w:val="0068718F"/>
    <w:rsid w:val="0069596A"/>
    <w:rsid w:val="006A6696"/>
    <w:rsid w:val="006A6D8C"/>
    <w:rsid w:val="006B30D6"/>
    <w:rsid w:val="006C41FD"/>
    <w:rsid w:val="006D15A4"/>
    <w:rsid w:val="006D3545"/>
    <w:rsid w:val="006E15C9"/>
    <w:rsid w:val="006F7422"/>
    <w:rsid w:val="00713599"/>
    <w:rsid w:val="00727D36"/>
    <w:rsid w:val="00731A1D"/>
    <w:rsid w:val="007351B3"/>
    <w:rsid w:val="00735E2A"/>
    <w:rsid w:val="00746D31"/>
    <w:rsid w:val="0076226F"/>
    <w:rsid w:val="007667C0"/>
    <w:rsid w:val="00774421"/>
    <w:rsid w:val="007824C0"/>
    <w:rsid w:val="007A1EE8"/>
    <w:rsid w:val="007A2667"/>
    <w:rsid w:val="007A6F94"/>
    <w:rsid w:val="007B1720"/>
    <w:rsid w:val="007B33B5"/>
    <w:rsid w:val="007C249B"/>
    <w:rsid w:val="007C4C7B"/>
    <w:rsid w:val="007D1F55"/>
    <w:rsid w:val="007D66CF"/>
    <w:rsid w:val="007E5E10"/>
    <w:rsid w:val="00815A19"/>
    <w:rsid w:val="00824B37"/>
    <w:rsid w:val="008434F5"/>
    <w:rsid w:val="00851B95"/>
    <w:rsid w:val="008578D7"/>
    <w:rsid w:val="008741D4"/>
    <w:rsid w:val="00876C1C"/>
    <w:rsid w:val="00882185"/>
    <w:rsid w:val="0088573C"/>
    <w:rsid w:val="008A5679"/>
    <w:rsid w:val="008D228A"/>
    <w:rsid w:val="008E246F"/>
    <w:rsid w:val="008E6654"/>
    <w:rsid w:val="008F467E"/>
    <w:rsid w:val="008F5F48"/>
    <w:rsid w:val="008F7BB4"/>
    <w:rsid w:val="009030AB"/>
    <w:rsid w:val="00906948"/>
    <w:rsid w:val="00916B77"/>
    <w:rsid w:val="00922070"/>
    <w:rsid w:val="00922794"/>
    <w:rsid w:val="0093568F"/>
    <w:rsid w:val="00936DE3"/>
    <w:rsid w:val="00944054"/>
    <w:rsid w:val="00965713"/>
    <w:rsid w:val="00973AC6"/>
    <w:rsid w:val="00975937"/>
    <w:rsid w:val="0097754C"/>
    <w:rsid w:val="009775BD"/>
    <w:rsid w:val="00977E09"/>
    <w:rsid w:val="009808FF"/>
    <w:rsid w:val="00980DD0"/>
    <w:rsid w:val="00990CEC"/>
    <w:rsid w:val="009A0C0B"/>
    <w:rsid w:val="009A32CB"/>
    <w:rsid w:val="009B07AD"/>
    <w:rsid w:val="009B7F49"/>
    <w:rsid w:val="009C5266"/>
    <w:rsid w:val="009D57E1"/>
    <w:rsid w:val="00A136DA"/>
    <w:rsid w:val="00A22170"/>
    <w:rsid w:val="00A3348A"/>
    <w:rsid w:val="00A33C7D"/>
    <w:rsid w:val="00A41613"/>
    <w:rsid w:val="00A551BE"/>
    <w:rsid w:val="00A6686E"/>
    <w:rsid w:val="00A712BC"/>
    <w:rsid w:val="00A8124C"/>
    <w:rsid w:val="00A85AE8"/>
    <w:rsid w:val="00A87E93"/>
    <w:rsid w:val="00A96C66"/>
    <w:rsid w:val="00AA79D0"/>
    <w:rsid w:val="00AB45EC"/>
    <w:rsid w:val="00AB7301"/>
    <w:rsid w:val="00AC6128"/>
    <w:rsid w:val="00AD2CA4"/>
    <w:rsid w:val="00AD6699"/>
    <w:rsid w:val="00AE2417"/>
    <w:rsid w:val="00AF7FF5"/>
    <w:rsid w:val="00B24824"/>
    <w:rsid w:val="00B30312"/>
    <w:rsid w:val="00B3267F"/>
    <w:rsid w:val="00B55122"/>
    <w:rsid w:val="00B55817"/>
    <w:rsid w:val="00B61D5F"/>
    <w:rsid w:val="00B7227F"/>
    <w:rsid w:val="00B74AA2"/>
    <w:rsid w:val="00BA3795"/>
    <w:rsid w:val="00BA3EFF"/>
    <w:rsid w:val="00BB22BA"/>
    <w:rsid w:val="00BB74F0"/>
    <w:rsid w:val="00BC0907"/>
    <w:rsid w:val="00BC27AF"/>
    <w:rsid w:val="00BC6179"/>
    <w:rsid w:val="00BC6701"/>
    <w:rsid w:val="00BD4518"/>
    <w:rsid w:val="00C2144C"/>
    <w:rsid w:val="00C2562E"/>
    <w:rsid w:val="00C262DB"/>
    <w:rsid w:val="00C3140E"/>
    <w:rsid w:val="00C31BCF"/>
    <w:rsid w:val="00C34886"/>
    <w:rsid w:val="00C541C3"/>
    <w:rsid w:val="00C62C0A"/>
    <w:rsid w:val="00C7393E"/>
    <w:rsid w:val="00C84EDE"/>
    <w:rsid w:val="00C913C0"/>
    <w:rsid w:val="00C925C3"/>
    <w:rsid w:val="00C95731"/>
    <w:rsid w:val="00CA48E9"/>
    <w:rsid w:val="00CB618F"/>
    <w:rsid w:val="00CB69BE"/>
    <w:rsid w:val="00CB79A1"/>
    <w:rsid w:val="00CC414A"/>
    <w:rsid w:val="00CD3612"/>
    <w:rsid w:val="00CF1478"/>
    <w:rsid w:val="00CF7320"/>
    <w:rsid w:val="00CF7875"/>
    <w:rsid w:val="00D04709"/>
    <w:rsid w:val="00D05C78"/>
    <w:rsid w:val="00D0611E"/>
    <w:rsid w:val="00D120D6"/>
    <w:rsid w:val="00D134BD"/>
    <w:rsid w:val="00D165C6"/>
    <w:rsid w:val="00D17874"/>
    <w:rsid w:val="00D21DE3"/>
    <w:rsid w:val="00D3178F"/>
    <w:rsid w:val="00D31F7D"/>
    <w:rsid w:val="00D724B5"/>
    <w:rsid w:val="00D7274A"/>
    <w:rsid w:val="00D85FBA"/>
    <w:rsid w:val="00D90A07"/>
    <w:rsid w:val="00DA01EF"/>
    <w:rsid w:val="00DB0002"/>
    <w:rsid w:val="00DC3691"/>
    <w:rsid w:val="00DC5BD2"/>
    <w:rsid w:val="00DC67AF"/>
    <w:rsid w:val="00DE0591"/>
    <w:rsid w:val="00DF20CB"/>
    <w:rsid w:val="00DF6503"/>
    <w:rsid w:val="00DF7878"/>
    <w:rsid w:val="00E05F36"/>
    <w:rsid w:val="00E154C8"/>
    <w:rsid w:val="00E16BE3"/>
    <w:rsid w:val="00E32CBC"/>
    <w:rsid w:val="00E344BB"/>
    <w:rsid w:val="00E379F8"/>
    <w:rsid w:val="00E51666"/>
    <w:rsid w:val="00E51EE8"/>
    <w:rsid w:val="00E55D84"/>
    <w:rsid w:val="00E71C3C"/>
    <w:rsid w:val="00E71D57"/>
    <w:rsid w:val="00E75853"/>
    <w:rsid w:val="00E76DDE"/>
    <w:rsid w:val="00E854E8"/>
    <w:rsid w:val="00E8632F"/>
    <w:rsid w:val="00E925B9"/>
    <w:rsid w:val="00E93D7E"/>
    <w:rsid w:val="00EA5082"/>
    <w:rsid w:val="00EB61FE"/>
    <w:rsid w:val="00EE0C88"/>
    <w:rsid w:val="00F07DAF"/>
    <w:rsid w:val="00F152BF"/>
    <w:rsid w:val="00F15880"/>
    <w:rsid w:val="00F32F3F"/>
    <w:rsid w:val="00F4253F"/>
    <w:rsid w:val="00F47CB7"/>
    <w:rsid w:val="00F52527"/>
    <w:rsid w:val="00F658AF"/>
    <w:rsid w:val="00F71FEB"/>
    <w:rsid w:val="00F73E41"/>
    <w:rsid w:val="00F837B3"/>
    <w:rsid w:val="00FA7BDB"/>
    <w:rsid w:val="00FB3418"/>
    <w:rsid w:val="00FB38AA"/>
    <w:rsid w:val="00FC153F"/>
    <w:rsid w:val="00FC62BC"/>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 w:type="paragraph" w:styleId="BodyText">
    <w:name w:val="Body Text"/>
    <w:basedOn w:val="Normal"/>
    <w:link w:val="BodyTextChar"/>
    <w:uiPriority w:val="99"/>
    <w:semiHidden/>
    <w:unhideWhenUsed/>
    <w:rsid w:val="009A32CB"/>
    <w:pPr>
      <w:spacing w:after="120"/>
    </w:pPr>
  </w:style>
  <w:style w:type="character" w:customStyle="1" w:styleId="BodyTextChar">
    <w:name w:val="Body Text Char"/>
    <w:basedOn w:val="DefaultParagraphFont"/>
    <w:link w:val="BodyText"/>
    <w:uiPriority w:val="99"/>
    <w:semiHidden/>
    <w:rsid w:val="009A32CB"/>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9A32CB"/>
    <w:pPr>
      <w:spacing w:after="120" w:line="480" w:lineRule="auto"/>
    </w:pPr>
  </w:style>
  <w:style w:type="character" w:customStyle="1" w:styleId="BodyText2Char">
    <w:name w:val="Body Text 2 Char"/>
    <w:basedOn w:val="DefaultParagraphFont"/>
    <w:link w:val="BodyText2"/>
    <w:uiPriority w:val="99"/>
    <w:semiHidden/>
    <w:rsid w:val="009A32CB"/>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 w:type="paragraph" w:styleId="BodyText">
    <w:name w:val="Body Text"/>
    <w:basedOn w:val="Normal"/>
    <w:link w:val="BodyTextChar"/>
    <w:uiPriority w:val="99"/>
    <w:semiHidden/>
    <w:unhideWhenUsed/>
    <w:rsid w:val="009A32CB"/>
    <w:pPr>
      <w:spacing w:after="120"/>
    </w:pPr>
  </w:style>
  <w:style w:type="character" w:customStyle="1" w:styleId="BodyTextChar">
    <w:name w:val="Body Text Char"/>
    <w:basedOn w:val="DefaultParagraphFont"/>
    <w:link w:val="BodyText"/>
    <w:uiPriority w:val="99"/>
    <w:semiHidden/>
    <w:rsid w:val="009A32CB"/>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9A32CB"/>
    <w:pPr>
      <w:spacing w:after="120" w:line="480" w:lineRule="auto"/>
    </w:pPr>
  </w:style>
  <w:style w:type="character" w:customStyle="1" w:styleId="BodyText2Char">
    <w:name w:val="Body Text 2 Char"/>
    <w:basedOn w:val="DefaultParagraphFont"/>
    <w:link w:val="BodyText2"/>
    <w:uiPriority w:val="99"/>
    <w:semiHidden/>
    <w:rsid w:val="009A32C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692607615">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3"/>
          <w:marRight w:val="3"/>
          <w:marTop w:val="0"/>
          <w:marBottom w:val="0"/>
          <w:divBdr>
            <w:top w:val="single" w:sz="48" w:space="0" w:color="FFFFFF"/>
            <w:left w:val="single" w:sz="48" w:space="0" w:color="FFFFFF"/>
            <w:bottom w:val="single" w:sz="48" w:space="0" w:color="FFFFFF"/>
            <w:right w:val="single" w:sz="48" w:space="0" w:color="FFFFFF"/>
          </w:divBdr>
          <w:divsChild>
            <w:div w:id="1587687297">
              <w:marLeft w:val="0"/>
              <w:marRight w:val="0"/>
              <w:marTop w:val="0"/>
              <w:marBottom w:val="0"/>
              <w:divBdr>
                <w:top w:val="none" w:sz="0" w:space="0" w:color="auto"/>
                <w:left w:val="none" w:sz="0" w:space="0" w:color="auto"/>
                <w:bottom w:val="none" w:sz="0" w:space="0" w:color="auto"/>
                <w:right w:val="none" w:sz="0" w:space="0" w:color="auto"/>
              </w:divBdr>
              <w:divsChild>
                <w:div w:id="378437453">
                  <w:marLeft w:val="0"/>
                  <w:marRight w:val="-100"/>
                  <w:marTop w:val="0"/>
                  <w:marBottom w:val="0"/>
                  <w:divBdr>
                    <w:top w:val="none" w:sz="0" w:space="0" w:color="auto"/>
                    <w:left w:val="none" w:sz="0" w:space="0" w:color="auto"/>
                    <w:bottom w:val="none" w:sz="0" w:space="0" w:color="auto"/>
                    <w:right w:val="none" w:sz="0" w:space="0" w:color="auto"/>
                  </w:divBdr>
                  <w:divsChild>
                    <w:div w:id="184447358">
                      <w:marLeft w:val="25"/>
                      <w:marRight w:val="0"/>
                      <w:marTop w:val="0"/>
                      <w:marBottom w:val="0"/>
                      <w:divBdr>
                        <w:top w:val="none" w:sz="0" w:space="0" w:color="auto"/>
                        <w:left w:val="none" w:sz="0" w:space="0" w:color="auto"/>
                        <w:bottom w:val="none" w:sz="0" w:space="0" w:color="auto"/>
                        <w:right w:val="none" w:sz="0" w:space="0" w:color="auto"/>
                      </w:divBdr>
                      <w:divsChild>
                        <w:div w:id="1091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378385813">
      <w:bodyDiv w:val="1"/>
      <w:marLeft w:val="168"/>
      <w:marRight w:val="168"/>
      <w:marTop w:val="0"/>
      <w:marBottom w:val="0"/>
      <w:divBdr>
        <w:top w:val="none" w:sz="0" w:space="0" w:color="auto"/>
        <w:left w:val="none" w:sz="0" w:space="0" w:color="auto"/>
        <w:bottom w:val="none" w:sz="0" w:space="0" w:color="auto"/>
        <w:right w:val="none" w:sz="0" w:space="0" w:color="auto"/>
      </w:divBdr>
      <w:divsChild>
        <w:div w:id="403186282">
          <w:marLeft w:val="0"/>
          <w:marRight w:val="0"/>
          <w:marTop w:val="0"/>
          <w:marBottom w:val="0"/>
          <w:divBdr>
            <w:top w:val="none" w:sz="0" w:space="0" w:color="auto"/>
            <w:left w:val="single" w:sz="12" w:space="0" w:color="FFFFFF"/>
            <w:bottom w:val="none" w:sz="0" w:space="0" w:color="auto"/>
            <w:right w:val="single" w:sz="12" w:space="0" w:color="FFFFFF"/>
          </w:divBdr>
          <w:divsChild>
            <w:div w:id="584848249">
              <w:marLeft w:val="0"/>
              <w:marRight w:val="0"/>
              <w:marTop w:val="750"/>
              <w:marBottom w:val="0"/>
              <w:divBdr>
                <w:top w:val="none" w:sz="0" w:space="0" w:color="auto"/>
                <w:left w:val="none" w:sz="0" w:space="0" w:color="auto"/>
                <w:bottom w:val="none" w:sz="0" w:space="0" w:color="auto"/>
                <w:right w:val="none" w:sz="0" w:space="0" w:color="auto"/>
              </w:divBdr>
              <w:divsChild>
                <w:div w:id="649942625">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 w:id="16969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487F0-F380-4FE9-A7D6-9F398CDFA048}"/>
</file>

<file path=customXml/itemProps2.xml><?xml version="1.0" encoding="utf-8"?>
<ds:datastoreItem xmlns:ds="http://schemas.openxmlformats.org/officeDocument/2006/customXml" ds:itemID="{479E80D3-2863-49A7-8EEC-E8D3B4EAE37D}"/>
</file>

<file path=customXml/itemProps3.xml><?xml version="1.0" encoding="utf-8"?>
<ds:datastoreItem xmlns:ds="http://schemas.openxmlformats.org/officeDocument/2006/customXml" ds:itemID="{7513601C-8DEB-4E94-9559-F7DE623F81A1}"/>
</file>

<file path=customXml/itemProps4.xml><?xml version="1.0" encoding="utf-8"?>
<ds:datastoreItem xmlns:ds="http://schemas.openxmlformats.org/officeDocument/2006/customXml" ds:itemID="{62D9D2CA-3524-4127-B726-C5C78CDE22F8}"/>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6254</Characters>
  <Application>Microsoft Office Word</Application>
  <DocSecurity>0</DocSecurity>
  <Lines>130</Lines>
  <Paragraphs>66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4</cp:revision>
  <cp:lastPrinted>2012-03-22T19:25:00Z</cp:lastPrinted>
  <dcterms:created xsi:type="dcterms:W3CDTF">2012-03-22T21:00:00Z</dcterms:created>
  <dcterms:modified xsi:type="dcterms:W3CDTF">2012-03-22T21:18:00Z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